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8D" w:rsidRDefault="00703B8D" w:rsidP="00681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3B8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8992268"/>
            <wp:effectExtent l="0" t="0" r="0" b="0"/>
            <wp:docPr id="1" name="Рисунок 1" descr="C:\Users\user\Desktop\порядок оформле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рядок оформлен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9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B8D" w:rsidRDefault="00703B8D" w:rsidP="00681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3B8D" w:rsidRDefault="00703B8D" w:rsidP="00681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068B" w:rsidRPr="00054819" w:rsidRDefault="00DE068B" w:rsidP="006813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54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DE068B" w:rsidRPr="00054819" w:rsidRDefault="00DE068B" w:rsidP="0005481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6FF" w:rsidRPr="00054819" w:rsidRDefault="00DE068B" w:rsidP="00054819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54819">
        <w:rPr>
          <w:color w:val="000000"/>
        </w:rPr>
        <w:t xml:space="preserve">   1.1. </w:t>
      </w:r>
      <w:r w:rsidR="00997916" w:rsidRPr="00054819">
        <w:rPr>
          <w:color w:val="000000"/>
        </w:rPr>
        <w:t xml:space="preserve">Настоящий Порядок разработан </w:t>
      </w:r>
      <w:r w:rsidR="003016FF" w:rsidRPr="00054819">
        <w:t xml:space="preserve">в соответствии с Федеральным законом </w:t>
      </w:r>
      <w:r w:rsidR="003016FF" w:rsidRPr="00054819">
        <w:rPr>
          <w:rFonts w:ascii="Times New Roman CYR" w:hAnsi="Times New Roman CYR" w:cs="Times New Roman CYR"/>
        </w:rPr>
        <w:t>№ 273-ФЗ</w:t>
      </w:r>
      <w:r w:rsidR="003016FF" w:rsidRPr="00054819">
        <w:t xml:space="preserve"> от 29</w:t>
      </w:r>
      <w:r w:rsidR="003016FF" w:rsidRPr="00054819">
        <w:rPr>
          <w:rFonts w:ascii="Times New Roman CYR" w:hAnsi="Times New Roman CYR" w:cs="Times New Roman CYR"/>
        </w:rPr>
        <w:t xml:space="preserve">.12.2012 </w:t>
      </w:r>
      <w:r w:rsidR="003016FF" w:rsidRPr="00054819">
        <w:t>«Об образовании в Российской Федерации» с изменениями от 8 декабря</w:t>
      </w:r>
      <w:r w:rsidR="003016FF" w:rsidRPr="00054819">
        <w:rPr>
          <w:color w:val="000000"/>
        </w:rPr>
        <w:t xml:space="preserve"> 2020 года</w:t>
      </w:r>
      <w:r w:rsidR="003016FF" w:rsidRPr="00054819">
        <w:t xml:space="preserve">, Федеральным Законом «Об основных гарантиях прав ребенка в Российской Федерации» от 24.07.1998г. № 124-ФЗ с изменениями от 31 июля 2020 года, Приказом Министерства просвещения Российской Федерации от 31 июля 2020 года №373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 </w:t>
      </w:r>
      <w:r w:rsidR="003016FF" w:rsidRPr="00054819">
        <w:rPr>
          <w:spacing w:val="2"/>
        </w:rPr>
        <w:t>(с изменениями на 8 сентября 2020 года),</w:t>
      </w:r>
      <w:r w:rsidR="003016FF" w:rsidRPr="00054819">
        <w:t xml:space="preserve"> Приказом </w:t>
      </w:r>
      <w:proofErr w:type="spellStart"/>
      <w:r w:rsidR="003016FF" w:rsidRPr="00054819">
        <w:t>Минобрнауки</w:t>
      </w:r>
      <w:proofErr w:type="spellEnd"/>
      <w:r w:rsidR="003016FF" w:rsidRPr="00054819">
        <w:t xml:space="preserve"> России от 28.12.2015г.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</w:t>
      </w:r>
      <w:r w:rsidR="003016FF" w:rsidRPr="00054819">
        <w:rPr>
          <w:spacing w:val="2"/>
          <w:shd w:val="clear" w:color="auto" w:fill="FFFFFF"/>
        </w:rPr>
        <w:t>(с изменениями на 25 июня 2020 года),</w:t>
      </w:r>
      <w:r w:rsidR="003016FF" w:rsidRPr="00054819">
        <w:t xml:space="preserve">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DE068B" w:rsidRPr="00054819" w:rsidRDefault="00DE068B" w:rsidP="0005481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B56BC6" w:rsidRPr="00054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</w:t>
      </w:r>
      <w:r w:rsidRPr="00054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регламентирует оформление возникновения, приостановления и прекращения отношений между МБДОУ</w:t>
      </w:r>
      <w:r w:rsidR="00830AF6" w:rsidRPr="00054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4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обучающимися и (или) родителями (законными представителями) несовершеннолетних обучающихся.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0548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отношения</w:t>
      </w: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ДОУ образовательных программ дошкольного образования. 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0548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Участники образовательных отношений</w:t>
      </w: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6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Возникновение образовательных отношений</w:t>
      </w:r>
    </w:p>
    <w:p w:rsidR="00054819" w:rsidRDefault="00054819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Основанием возникновения образовательных отношений является приказ заведующего ДОУ о приеме ребенка в детский сад.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случае приема на обучение по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образовании. 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Возникновение образовательных отношений в связи с приемом лица в детский сад на обучение по образовательным программам дошкольного образования оформляется в соответствии с законодательством Российской Федерации и </w:t>
      </w:r>
      <w:hyperlink r:id="rId9" w:history="1">
        <w:r w:rsidRPr="000548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 о порядке приема, перевода, отчисления и восстановления воспитанников ДОУ</w:t>
        </w:r>
      </w:hyperlink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 приказом заведующего дошкольным образовательным учреждением.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с даты зачисления в дошкольное образовательное учреждение.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054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приеме в </w:t>
      </w: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 заведующий</w:t>
      </w:r>
      <w:r w:rsidRPr="00054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обязан ознакомить </w:t>
      </w: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054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</w:t>
      </w:r>
      <w:r w:rsidRPr="00054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заявлении о приеме в образовательную организацию и заверяется личной подписью родителей (законных представителей) ребенка.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Прием в дошкольное образовательное учреждение осуществляется в течение всего календарного года при наличии свободных мест.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6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Договор об образовании</w:t>
      </w:r>
    </w:p>
    <w:p w:rsidR="00054819" w:rsidRDefault="00054819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 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 договоре указывается срок его действия.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Форма договора об образовании устанавливается дошкольным образовательным учреждением.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6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Прием на обучение в образовательную организацию</w:t>
      </w:r>
    </w:p>
    <w:p w:rsidR="00054819" w:rsidRDefault="00054819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Прием на обучение в дошкольное образовательное учреждение регламентируется </w:t>
      </w:r>
      <w:hyperlink r:id="rId10" w:history="1">
        <w:r w:rsidRPr="000548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 о порядке приема, перевода, отчисления и восстановления воспитанников ДОУ</w:t>
        </w:r>
      </w:hyperlink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саду.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819" w:rsidRDefault="00054819" w:rsidP="000548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16FF" w:rsidRPr="00054819" w:rsidRDefault="003016FF" w:rsidP="006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Изменение образовательных отношений</w:t>
      </w:r>
    </w:p>
    <w:p w:rsidR="00054819" w:rsidRDefault="00054819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ДОУ. 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 </w:t>
      </w:r>
      <w:r w:rsidRPr="000548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Источник: https://ohrana-tryda.com/node/4034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Основанием для изменения образовательных отношений является приказ, изданный заведующим ДОУ или уполномоченным им лицом. 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6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Приостановление образовательных отношений</w:t>
      </w:r>
    </w:p>
    <w:p w:rsidR="00054819" w:rsidRDefault="00054819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6.1 Образовательные отношения могут быть приостановлены в случае отсутствия воспитанника на занятиях по следующим причинам:</w:t>
      </w:r>
    </w:p>
    <w:p w:rsidR="003016FF" w:rsidRPr="00054819" w:rsidRDefault="003016FF" w:rsidP="0005481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продолжительная болезнь; </w:t>
      </w:r>
    </w:p>
    <w:p w:rsidR="003016FF" w:rsidRPr="00054819" w:rsidRDefault="003016FF" w:rsidP="0005481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 медицинское обследование или болезнь воспитанника;</w:t>
      </w:r>
    </w:p>
    <w:p w:rsidR="003016FF" w:rsidRPr="00054819" w:rsidRDefault="003016FF" w:rsidP="0005481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семейные обстоятельства;</w:t>
      </w:r>
    </w:p>
    <w:p w:rsidR="003016FF" w:rsidRPr="00054819" w:rsidRDefault="003016FF" w:rsidP="0005481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ДОУ (карантина, проведения ремонтных работ).</w:t>
      </w:r>
    </w:p>
    <w:p w:rsidR="003016FF" w:rsidRPr="00054819" w:rsidRDefault="003016FF" w:rsidP="0005481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</w:t>
      </w:r>
      <w:r w:rsidRPr="0005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1</w:t>
      </w: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</w:t>
      </w:r>
    </w:p>
    <w:p w:rsidR="003016FF" w:rsidRPr="00054819" w:rsidRDefault="003016FF" w:rsidP="0005481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причинам.</w:t>
      </w:r>
    </w:p>
    <w:p w:rsidR="003016FF" w:rsidRPr="00054819" w:rsidRDefault="003016FF" w:rsidP="0005481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6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Прекращение образовательных отношений</w:t>
      </w:r>
    </w:p>
    <w:p w:rsidR="00054819" w:rsidRDefault="00054819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 w:rsidR="003016FF" w:rsidRPr="00054819" w:rsidRDefault="003016FF" w:rsidP="0005481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получением дошкольного образования (завершением обучения);</w:t>
      </w:r>
    </w:p>
    <w:p w:rsidR="003016FF" w:rsidRPr="00054819" w:rsidRDefault="003016FF" w:rsidP="0005481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3016FF" w:rsidRPr="00054819" w:rsidRDefault="003016FF" w:rsidP="0005481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 w:rsidR="003016FF" w:rsidRPr="00054819" w:rsidRDefault="003016FF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</w:t>
      </w:r>
    </w:p>
    <w:p w:rsidR="003016FF" w:rsidRPr="00054819" w:rsidRDefault="003016FF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Основанием для прекращения образовательных отношений является приказ заведующего ДОУ об отчислении или переводе воспитанника.</w:t>
      </w:r>
    </w:p>
    <w:p w:rsidR="003016FF" w:rsidRPr="00054819" w:rsidRDefault="003016FF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Права и обязанности воспитанника, предусмотренные действующим законодательством и локальными нормативными актами детского сада, прекращаются с даты его отчисления.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7.5.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Основания и порядок отчисления воспитанника из дошкольного образовательного учреждения регламентируется </w:t>
      </w:r>
      <w:hyperlink r:id="rId11" w:history="1">
        <w:r w:rsidRPr="000548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 о порядке приема, перевода, отчисления и восстановления воспитанников ДОУ</w:t>
        </w:r>
      </w:hyperlink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3016FF" w:rsidRPr="00054819" w:rsidRDefault="003016FF" w:rsidP="00054819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016FF" w:rsidRPr="00054819" w:rsidRDefault="003016FF" w:rsidP="00681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Заключительные положения</w:t>
      </w:r>
    </w:p>
    <w:p w:rsidR="00054819" w:rsidRDefault="00054819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Настоящее </w:t>
      </w:r>
      <w:hyperlink r:id="rId12" w:history="1">
        <w:r w:rsidRPr="000548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 о порядке оформления образовательных отношений</w:t>
        </w:r>
      </w:hyperlink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3016FF" w:rsidRPr="00054819" w:rsidRDefault="003016FF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016FF" w:rsidRPr="00054819" w:rsidRDefault="003016FF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3016FF" w:rsidRPr="00054819" w:rsidRDefault="003016FF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26913" w:rsidRPr="00054819" w:rsidRDefault="00426913" w:rsidP="00054819">
      <w:pPr>
        <w:spacing w:after="0" w:line="240" w:lineRule="auto"/>
        <w:ind w:firstLine="709"/>
        <w:rPr>
          <w:bCs/>
          <w:color w:val="000000"/>
          <w:sz w:val="24"/>
          <w:szCs w:val="24"/>
        </w:rPr>
      </w:pPr>
    </w:p>
    <w:sectPr w:rsidR="00426913" w:rsidRPr="00054819" w:rsidSect="000259F8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32" w:rsidRDefault="00AB4932" w:rsidP="00054819">
      <w:pPr>
        <w:spacing w:after="0" w:line="240" w:lineRule="auto"/>
      </w:pPr>
      <w:r>
        <w:separator/>
      </w:r>
    </w:p>
  </w:endnote>
  <w:endnote w:type="continuationSeparator" w:id="0">
    <w:p w:rsidR="00AB4932" w:rsidRDefault="00AB4932" w:rsidP="0005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32" w:rsidRDefault="00AB4932" w:rsidP="00054819">
      <w:pPr>
        <w:spacing w:after="0" w:line="240" w:lineRule="auto"/>
      </w:pPr>
      <w:r>
        <w:separator/>
      </w:r>
    </w:p>
  </w:footnote>
  <w:footnote w:type="continuationSeparator" w:id="0">
    <w:p w:rsidR="00AB4932" w:rsidRDefault="00AB4932" w:rsidP="0005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120838"/>
      <w:docPartObj>
        <w:docPartGallery w:val="Page Numbers (Top of Page)"/>
        <w:docPartUnique/>
      </w:docPartObj>
    </w:sdtPr>
    <w:sdtEndPr/>
    <w:sdtContent>
      <w:p w:rsidR="00054819" w:rsidRDefault="00494508">
        <w:pPr>
          <w:pStyle w:val="a8"/>
          <w:jc w:val="center"/>
        </w:pPr>
        <w:r>
          <w:fldChar w:fldCharType="begin"/>
        </w:r>
        <w:r w:rsidR="00054819">
          <w:instrText>PAGE   \* MERGEFORMAT</w:instrText>
        </w:r>
        <w:r>
          <w:fldChar w:fldCharType="separate"/>
        </w:r>
        <w:r w:rsidR="00703B8D">
          <w:rPr>
            <w:noProof/>
          </w:rPr>
          <w:t>2</w:t>
        </w:r>
        <w:r>
          <w:fldChar w:fldCharType="end"/>
        </w:r>
      </w:p>
    </w:sdtContent>
  </w:sdt>
  <w:p w:rsidR="00054819" w:rsidRDefault="0005481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27AA"/>
    <w:multiLevelType w:val="multilevel"/>
    <w:tmpl w:val="9C6EC0AC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960E8"/>
    <w:multiLevelType w:val="hybridMultilevel"/>
    <w:tmpl w:val="CFD82556"/>
    <w:lvl w:ilvl="0" w:tplc="BC94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7732"/>
    <w:multiLevelType w:val="hybridMultilevel"/>
    <w:tmpl w:val="218A2DF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57C30"/>
    <w:multiLevelType w:val="hybridMultilevel"/>
    <w:tmpl w:val="1AF81A68"/>
    <w:lvl w:ilvl="0" w:tplc="BC94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26"/>
    <w:rsid w:val="000259F8"/>
    <w:rsid w:val="00030FAB"/>
    <w:rsid w:val="00032A9C"/>
    <w:rsid w:val="00036139"/>
    <w:rsid w:val="000404EF"/>
    <w:rsid w:val="00054819"/>
    <w:rsid w:val="000A6304"/>
    <w:rsid w:val="000F570D"/>
    <w:rsid w:val="001202D0"/>
    <w:rsid w:val="0014370A"/>
    <w:rsid w:val="001846B2"/>
    <w:rsid w:val="00233752"/>
    <w:rsid w:val="002764CE"/>
    <w:rsid w:val="002A1BC2"/>
    <w:rsid w:val="002D244B"/>
    <w:rsid w:val="003016FF"/>
    <w:rsid w:val="00302294"/>
    <w:rsid w:val="00320710"/>
    <w:rsid w:val="00361783"/>
    <w:rsid w:val="00364695"/>
    <w:rsid w:val="00370BAC"/>
    <w:rsid w:val="00393CC1"/>
    <w:rsid w:val="00395F67"/>
    <w:rsid w:val="003A4193"/>
    <w:rsid w:val="003A7389"/>
    <w:rsid w:val="003C67A1"/>
    <w:rsid w:val="003F1CAE"/>
    <w:rsid w:val="003F5FE5"/>
    <w:rsid w:val="0041678A"/>
    <w:rsid w:val="00426913"/>
    <w:rsid w:val="004816D9"/>
    <w:rsid w:val="0049143A"/>
    <w:rsid w:val="00494508"/>
    <w:rsid w:val="004D0B7A"/>
    <w:rsid w:val="0058375E"/>
    <w:rsid w:val="005B42D2"/>
    <w:rsid w:val="00640094"/>
    <w:rsid w:val="00653778"/>
    <w:rsid w:val="006555DF"/>
    <w:rsid w:val="00681305"/>
    <w:rsid w:val="00703B8D"/>
    <w:rsid w:val="00720A58"/>
    <w:rsid w:val="00733521"/>
    <w:rsid w:val="007A3975"/>
    <w:rsid w:val="00830AF6"/>
    <w:rsid w:val="00861162"/>
    <w:rsid w:val="008827C7"/>
    <w:rsid w:val="008D4D02"/>
    <w:rsid w:val="00902BDF"/>
    <w:rsid w:val="00912E26"/>
    <w:rsid w:val="0093562F"/>
    <w:rsid w:val="00993040"/>
    <w:rsid w:val="00997916"/>
    <w:rsid w:val="009B73A6"/>
    <w:rsid w:val="00A054EB"/>
    <w:rsid w:val="00A2002C"/>
    <w:rsid w:val="00A82851"/>
    <w:rsid w:val="00AB4932"/>
    <w:rsid w:val="00AC61E4"/>
    <w:rsid w:val="00B56BC6"/>
    <w:rsid w:val="00B8323C"/>
    <w:rsid w:val="00BC42DE"/>
    <w:rsid w:val="00BC5497"/>
    <w:rsid w:val="00C00962"/>
    <w:rsid w:val="00C06564"/>
    <w:rsid w:val="00C201E1"/>
    <w:rsid w:val="00C25233"/>
    <w:rsid w:val="00C36675"/>
    <w:rsid w:val="00C36FD6"/>
    <w:rsid w:val="00CC5B2B"/>
    <w:rsid w:val="00CE1E02"/>
    <w:rsid w:val="00D161F7"/>
    <w:rsid w:val="00D16959"/>
    <w:rsid w:val="00D44D09"/>
    <w:rsid w:val="00D70BAB"/>
    <w:rsid w:val="00D769B2"/>
    <w:rsid w:val="00D843FA"/>
    <w:rsid w:val="00DB3A3E"/>
    <w:rsid w:val="00DD276F"/>
    <w:rsid w:val="00DE068B"/>
    <w:rsid w:val="00DE06D3"/>
    <w:rsid w:val="00DF3FB2"/>
    <w:rsid w:val="00E00749"/>
    <w:rsid w:val="00ED5A43"/>
    <w:rsid w:val="00F036F5"/>
    <w:rsid w:val="00F82EF9"/>
    <w:rsid w:val="00FA5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DCFE"/>
  <w15:docId w15:val="{E039D93B-3414-4455-9F39-4CD87461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2E26"/>
  </w:style>
  <w:style w:type="paragraph" w:styleId="2">
    <w:name w:val="Body Text Indent 2"/>
    <w:basedOn w:val="a"/>
    <w:link w:val="20"/>
    <w:uiPriority w:val="99"/>
    <w:semiHidden/>
    <w:unhideWhenUsed/>
    <w:rsid w:val="0091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12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uiPriority w:val="99"/>
    <w:semiHidden/>
    <w:unhideWhenUsed/>
    <w:rsid w:val="0091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9B2"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rsid w:val="00DE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E068B"/>
  </w:style>
  <w:style w:type="paragraph" w:customStyle="1" w:styleId="p5">
    <w:name w:val="p5"/>
    <w:basedOn w:val="a"/>
    <w:rsid w:val="00DE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E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01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7"/>
    <w:rsid w:val="00C00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C0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4819"/>
  </w:style>
  <w:style w:type="paragraph" w:styleId="aa">
    <w:name w:val="footer"/>
    <w:basedOn w:val="a"/>
    <w:link w:val="ab"/>
    <w:uiPriority w:val="99"/>
    <w:unhideWhenUsed/>
    <w:rsid w:val="0005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4819"/>
  </w:style>
  <w:style w:type="paragraph" w:styleId="ac">
    <w:name w:val="No Spacing"/>
    <w:link w:val="ad"/>
    <w:uiPriority w:val="1"/>
    <w:qFormat/>
    <w:rsid w:val="009B73A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9B73A6"/>
    <w:rPr>
      <w:rFonts w:ascii="Calibri" w:eastAsia="Calibri" w:hAnsi="Calibri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D16959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16959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  <w:style w:type="table" w:customStyle="1" w:styleId="210">
    <w:name w:val="Сетка таблицы21"/>
    <w:basedOn w:val="a1"/>
    <w:next w:val="a7"/>
    <w:rsid w:val="00A8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36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86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353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04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58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20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09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3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3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hrana-tryda.com/node/40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hrana-tryda.com/node/218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hrana-tryda.com/node/21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1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158FE-8389-42B9-BE44-394F4FB7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4</cp:revision>
  <cp:lastPrinted>2021-05-21T08:17:00Z</cp:lastPrinted>
  <dcterms:created xsi:type="dcterms:W3CDTF">2021-05-21T08:07:00Z</dcterms:created>
  <dcterms:modified xsi:type="dcterms:W3CDTF">2022-02-22T14:16:00Z</dcterms:modified>
</cp:coreProperties>
</file>