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8AE" w:rsidRPr="007E48AE" w:rsidRDefault="007E48AE" w:rsidP="007E48A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7E48AE">
        <w:rPr>
          <w:rFonts w:ascii="Arial" w:hAnsi="Arial" w:cs="Arial"/>
          <w:b/>
          <w:bCs/>
          <w:color w:val="26282F"/>
          <w:sz w:val="24"/>
          <w:szCs w:val="24"/>
        </w:rPr>
        <w:t>Приказ Министерства труда и социальной защиты РФ от 4 августа 2014 г. N 524н</w:t>
      </w:r>
      <w:r w:rsidRPr="007E48AE">
        <w:rPr>
          <w:rFonts w:ascii="Arial" w:hAnsi="Arial" w:cs="Arial"/>
          <w:b/>
          <w:bCs/>
          <w:color w:val="26282F"/>
          <w:sz w:val="24"/>
          <w:szCs w:val="24"/>
        </w:rPr>
        <w:br/>
        <w:t>"Об утверждении профессионального стандарта "Специалист в области охраны труда"</w:t>
      </w: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color w:val="353842"/>
          <w:sz w:val="18"/>
          <w:szCs w:val="18"/>
        </w:rPr>
      </w:pPr>
      <w:r w:rsidRPr="007E48AE">
        <w:rPr>
          <w:rFonts w:ascii="Arial" w:hAnsi="Arial" w:cs="Arial"/>
          <w:b/>
          <w:bCs/>
          <w:color w:val="353842"/>
          <w:sz w:val="18"/>
          <w:szCs w:val="18"/>
        </w:rPr>
        <w:t>С изменениями и дополнениями от:</w:t>
      </w:r>
    </w:p>
    <w:p w:rsidR="007E48AE" w:rsidRPr="007E48AE" w:rsidRDefault="007E48AE" w:rsidP="007E48AE">
      <w:pPr>
        <w:autoSpaceDE w:val="0"/>
        <w:autoSpaceDN w:val="0"/>
        <w:adjustRightInd w:val="0"/>
        <w:spacing w:before="180" w:after="0" w:line="240" w:lineRule="auto"/>
        <w:ind w:left="360" w:right="360"/>
        <w:jc w:val="both"/>
        <w:rPr>
          <w:rFonts w:ascii="Arial" w:hAnsi="Arial" w:cs="Arial"/>
          <w:color w:val="353842"/>
          <w:sz w:val="18"/>
          <w:szCs w:val="18"/>
          <w:shd w:val="clear" w:color="auto" w:fill="EAEFED"/>
        </w:rPr>
      </w:pPr>
      <w:r w:rsidRPr="007E48AE">
        <w:rPr>
          <w:rFonts w:ascii="Arial" w:hAnsi="Arial" w:cs="Arial"/>
          <w:color w:val="353842"/>
          <w:sz w:val="18"/>
          <w:szCs w:val="18"/>
          <w:shd w:val="clear" w:color="auto" w:fill="EAEFED"/>
        </w:rPr>
        <w:t>5 апреля, 12 декабря 2016 г.</w:t>
      </w: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E48AE">
        <w:rPr>
          <w:rFonts w:ascii="Arial" w:hAnsi="Arial" w:cs="Arial"/>
          <w:sz w:val="24"/>
          <w:szCs w:val="24"/>
        </w:rPr>
        <w:t xml:space="preserve">В соответствии с </w:t>
      </w:r>
      <w:hyperlink r:id="rId5" w:history="1">
        <w:r w:rsidRPr="007E48AE">
          <w:rPr>
            <w:rFonts w:ascii="Arial" w:hAnsi="Arial" w:cs="Arial"/>
            <w:color w:val="106BBE"/>
            <w:sz w:val="24"/>
            <w:szCs w:val="24"/>
          </w:rPr>
          <w:t>пунктом 22</w:t>
        </w:r>
      </w:hyperlink>
      <w:r w:rsidRPr="007E48AE">
        <w:rPr>
          <w:rFonts w:ascii="Arial" w:hAnsi="Arial" w:cs="Arial"/>
          <w:sz w:val="24"/>
          <w:szCs w:val="24"/>
        </w:rPr>
        <w:t xml:space="preserve"> Правил разработки, утверждения и применения профессиональных стандартов, утвержденных </w:t>
      </w:r>
      <w:hyperlink r:id="rId6" w:history="1">
        <w:r w:rsidRPr="007E48AE">
          <w:rPr>
            <w:rFonts w:ascii="Arial" w:hAnsi="Arial" w:cs="Arial"/>
            <w:color w:val="106BBE"/>
            <w:sz w:val="24"/>
            <w:szCs w:val="24"/>
          </w:rPr>
          <w:t>постановлением</w:t>
        </w:r>
      </w:hyperlink>
      <w:r w:rsidRPr="007E48AE">
        <w:rPr>
          <w:rFonts w:ascii="Arial" w:hAnsi="Arial" w:cs="Arial"/>
          <w:sz w:val="24"/>
          <w:szCs w:val="24"/>
        </w:rPr>
        <w:t xml:space="preserve"> Правительства Российской Федерации от 22 января 2013 г. N 23 (Собрание законодательства Российской Федерации, 2013, N 4, ст. 293), приказываю:</w:t>
      </w: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0" w:name="sub_1"/>
      <w:r w:rsidRPr="007E48AE">
        <w:rPr>
          <w:rFonts w:ascii="Arial" w:hAnsi="Arial" w:cs="Arial"/>
          <w:sz w:val="24"/>
          <w:szCs w:val="24"/>
        </w:rPr>
        <w:t xml:space="preserve">Утвердить прилагаемый </w:t>
      </w:r>
      <w:hyperlink w:anchor="sub_1000" w:history="1">
        <w:r w:rsidRPr="007E48AE">
          <w:rPr>
            <w:rFonts w:ascii="Arial" w:hAnsi="Arial" w:cs="Arial"/>
            <w:color w:val="106BBE"/>
            <w:sz w:val="24"/>
            <w:szCs w:val="24"/>
          </w:rPr>
          <w:t>профессиональный стандарт</w:t>
        </w:r>
      </w:hyperlink>
      <w:r w:rsidRPr="007E48AE">
        <w:rPr>
          <w:rFonts w:ascii="Arial" w:hAnsi="Arial" w:cs="Arial"/>
          <w:sz w:val="24"/>
          <w:szCs w:val="24"/>
        </w:rPr>
        <w:t xml:space="preserve"> "Специалист в области охраны труда".</w:t>
      </w:r>
    </w:p>
    <w:bookmarkEnd w:id="0"/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Министр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М.А. </w:t>
            </w:r>
            <w:proofErr w:type="spellStart"/>
            <w:r w:rsidRPr="007E48AE">
              <w:rPr>
                <w:rFonts w:ascii="Arial" w:hAnsi="Arial" w:cs="Arial"/>
                <w:sz w:val="24"/>
                <w:szCs w:val="24"/>
              </w:rPr>
              <w:t>Топилин</w:t>
            </w:r>
            <w:proofErr w:type="spellEnd"/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E48AE">
        <w:rPr>
          <w:rFonts w:ascii="Arial" w:hAnsi="Arial" w:cs="Arial"/>
          <w:sz w:val="24"/>
          <w:szCs w:val="24"/>
        </w:rPr>
        <w:t>Зарегистрировано в Минюсте РФ 20 августа 2014 г.</w:t>
      </w: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E48AE">
        <w:rPr>
          <w:rFonts w:ascii="Arial" w:hAnsi="Arial" w:cs="Arial"/>
          <w:sz w:val="24"/>
          <w:szCs w:val="24"/>
        </w:rPr>
        <w:t>Регистрационный N 33671</w:t>
      </w:r>
    </w:p>
    <w:p w:rsidR="007E48AE" w:rsidRPr="007E48AE" w:rsidRDefault="007E48AE" w:rsidP="007E48A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1" w:name="sub_1000"/>
      <w:r w:rsidRPr="007E48AE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bookmarkEnd w:id="1"/>
    <w:p w:rsidR="007E48AE" w:rsidRPr="007E48AE" w:rsidRDefault="007E48AE" w:rsidP="007E48A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7E48AE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</w:t>
      </w:r>
      <w:hyperlink r:id="rId7" w:history="1">
        <w:r w:rsidRPr="007E48AE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справку</w:t>
        </w:r>
      </w:hyperlink>
      <w:r w:rsidRPr="007E48AE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о профессиональных стандартах</w:t>
      </w:r>
    </w:p>
    <w:p w:rsidR="007E48AE" w:rsidRPr="007E48AE" w:rsidRDefault="007E48AE" w:rsidP="007E48A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7E48AE">
        <w:rPr>
          <w:rFonts w:ascii="Arial" w:hAnsi="Arial" w:cs="Arial"/>
          <w:color w:val="353842"/>
          <w:sz w:val="24"/>
          <w:szCs w:val="24"/>
          <w:shd w:val="clear" w:color="auto" w:fill="F0F0F0"/>
        </w:rPr>
        <w:t>См.:</w:t>
      </w:r>
    </w:p>
    <w:p w:rsidR="007E48AE" w:rsidRPr="007E48AE" w:rsidRDefault="007E48AE" w:rsidP="007E48A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8" w:history="1">
        <w:r w:rsidRPr="007E48AE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7E48AE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руководителя службы охраны труда</w:t>
      </w:r>
    </w:p>
    <w:p w:rsidR="007E48AE" w:rsidRPr="007E48AE" w:rsidRDefault="007E48AE" w:rsidP="007E48A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9" w:history="1">
        <w:r w:rsidRPr="007E48AE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7E48AE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специалиста по охране труда</w:t>
      </w: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  <w:r w:rsidRPr="007E48AE">
        <w:rPr>
          <w:rFonts w:ascii="Arial" w:hAnsi="Arial" w:cs="Arial"/>
          <w:b/>
          <w:bCs/>
          <w:color w:val="26282F"/>
          <w:sz w:val="24"/>
          <w:szCs w:val="24"/>
        </w:rPr>
        <w:t>Приложение</w:t>
      </w: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7E48AE">
        <w:rPr>
          <w:rFonts w:ascii="Arial" w:hAnsi="Arial" w:cs="Arial"/>
          <w:b/>
          <w:bCs/>
          <w:color w:val="26282F"/>
          <w:sz w:val="24"/>
          <w:szCs w:val="24"/>
        </w:rPr>
        <w:t>Профессиональный стандарт</w:t>
      </w:r>
      <w:r w:rsidRPr="007E48AE">
        <w:rPr>
          <w:rFonts w:ascii="Arial" w:hAnsi="Arial" w:cs="Arial"/>
          <w:b/>
          <w:bCs/>
          <w:color w:val="26282F"/>
          <w:sz w:val="24"/>
          <w:szCs w:val="24"/>
        </w:rPr>
        <w:br/>
        <w:t>Специалист в области охраны труда</w:t>
      </w: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color w:val="353842"/>
          <w:sz w:val="18"/>
          <w:szCs w:val="18"/>
        </w:rPr>
      </w:pPr>
      <w:r w:rsidRPr="007E48AE">
        <w:rPr>
          <w:rFonts w:ascii="Arial" w:hAnsi="Arial" w:cs="Arial"/>
          <w:b/>
          <w:bCs/>
          <w:color w:val="353842"/>
          <w:sz w:val="18"/>
          <w:szCs w:val="18"/>
        </w:rPr>
        <w:t>С изменениями и дополнениями от:</w:t>
      </w:r>
    </w:p>
    <w:p w:rsidR="007E48AE" w:rsidRPr="007E48AE" w:rsidRDefault="007E48AE" w:rsidP="007E48AE">
      <w:pPr>
        <w:autoSpaceDE w:val="0"/>
        <w:autoSpaceDN w:val="0"/>
        <w:adjustRightInd w:val="0"/>
        <w:spacing w:before="180" w:after="0" w:line="240" w:lineRule="auto"/>
        <w:ind w:left="360" w:right="360"/>
        <w:jc w:val="both"/>
        <w:rPr>
          <w:rFonts w:ascii="Arial" w:hAnsi="Arial" w:cs="Arial"/>
          <w:color w:val="353842"/>
          <w:sz w:val="18"/>
          <w:szCs w:val="18"/>
          <w:shd w:val="clear" w:color="auto" w:fill="EAEFED"/>
        </w:rPr>
      </w:pPr>
      <w:r w:rsidRPr="007E48AE">
        <w:rPr>
          <w:rFonts w:ascii="Arial" w:hAnsi="Arial" w:cs="Arial"/>
          <w:color w:val="353842"/>
          <w:sz w:val="18"/>
          <w:szCs w:val="18"/>
          <w:shd w:val="clear" w:color="auto" w:fill="EAEFED"/>
        </w:rPr>
        <w:t>5 апреля, 12 декабря 2016 г.</w:t>
      </w: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20"/>
        <w:gridCol w:w="378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11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192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11620" w:type="dxa"/>
            <w:tcBorders>
              <w:top w:val="nil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Регистрационный номер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2" w:name="sub_1100"/>
      <w:r w:rsidRPr="007E48AE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"/>
    <w:p w:rsidR="007E48AE" w:rsidRPr="007E48AE" w:rsidRDefault="007E48AE" w:rsidP="007E48A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7E48A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begin"/>
      </w:r>
      <w:r w:rsidRPr="007E48A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instrText>HYPERLINK "garantF1://71487966.118"</w:instrText>
      </w:r>
      <w:r w:rsidRPr="007E48A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r>
      <w:r w:rsidRPr="007E48A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separate"/>
      </w:r>
      <w:r w:rsidRPr="007E48AE">
        <w:rPr>
          <w:rFonts w:ascii="Arial" w:hAnsi="Arial" w:cs="Arial"/>
          <w:i/>
          <w:iCs/>
          <w:color w:val="106BBE"/>
          <w:sz w:val="24"/>
          <w:szCs w:val="24"/>
          <w:shd w:val="clear" w:color="auto" w:fill="F0F0F0"/>
        </w:rPr>
        <w:t>Приказом</w:t>
      </w:r>
      <w:r w:rsidRPr="007E48A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end"/>
      </w:r>
      <w:r w:rsidRPr="007E48A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Минтруда России от 12 декабря 2016 г. N 727н в раздел I внесены изменения</w:t>
      </w:r>
    </w:p>
    <w:p w:rsidR="007E48AE" w:rsidRPr="007E48AE" w:rsidRDefault="007E48AE" w:rsidP="007E48A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10" w:history="1">
        <w:r w:rsidRPr="007E48AE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текст раздела в предыдущей редакции</w:t>
        </w:r>
      </w:hyperlink>
    </w:p>
    <w:p w:rsidR="007E48AE" w:rsidRPr="007E48AE" w:rsidRDefault="007E48AE" w:rsidP="007E48A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7E48AE">
        <w:rPr>
          <w:rFonts w:ascii="Arial" w:hAnsi="Arial" w:cs="Arial"/>
          <w:b/>
          <w:bCs/>
          <w:color w:val="26282F"/>
          <w:sz w:val="24"/>
          <w:szCs w:val="24"/>
        </w:rPr>
        <w:lastRenderedPageBreak/>
        <w:t>I. Общие сведения</w:t>
      </w: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60"/>
        <w:gridCol w:w="700"/>
        <w:gridCol w:w="224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12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Деятельность по планированию, организации, контролю и совершенствованию управления охраной труда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40.054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12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(наименование вида профессиональной деятельности)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E48AE">
        <w:rPr>
          <w:rFonts w:ascii="Arial" w:hAnsi="Arial" w:cs="Arial"/>
          <w:sz w:val="24"/>
          <w:szCs w:val="24"/>
        </w:rPr>
        <w:t>Основная цель вида профессиональной деятельности:</w:t>
      </w: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15400" w:type="dxa"/>
            <w:tcBorders>
              <w:top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Профилактика несчастных случаев на производстве и профессиональных заболеваний, снижение уровня воздействия (устранение воздействия) на работников вредных и (или) опасных производственных факторов, уровней профессиональных рисков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E48AE">
        <w:rPr>
          <w:rFonts w:ascii="Arial" w:hAnsi="Arial" w:cs="Arial"/>
          <w:sz w:val="24"/>
          <w:szCs w:val="24"/>
        </w:rPr>
        <w:t>Группа занятий:</w:t>
      </w: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1316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" w:history="1">
              <w:r w:rsidRPr="007E48AE">
                <w:rPr>
                  <w:rFonts w:ascii="Arial" w:hAnsi="Arial" w:cs="Arial"/>
                  <w:color w:val="106BBE"/>
                  <w:sz w:val="24"/>
                  <w:szCs w:val="24"/>
                </w:rPr>
                <w:t>2149</w:t>
              </w:r>
            </w:hyperlink>
          </w:p>
        </w:tc>
        <w:tc>
          <w:tcPr>
            <w:tcW w:w="1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Архитекторы, инженеры и специалисты родственных профессий, не вошедшие в другие группы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2" w:history="1">
              <w:r w:rsidRPr="007E48AE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hyperlink w:anchor="sub_111" w:history="1">
              <w:r w:rsidRPr="007E48AE">
                <w:rPr>
                  <w:rFonts w:ascii="Arial" w:hAnsi="Arial" w:cs="Arial"/>
                  <w:color w:val="106BBE"/>
                  <w:sz w:val="24"/>
                  <w:szCs w:val="24"/>
                </w:rPr>
                <w:t>*(1)</w:t>
              </w:r>
            </w:hyperlink>
            <w:r w:rsidRPr="007E48A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3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" w:name="sub_1104"/>
      <w:r w:rsidRPr="007E48AE">
        <w:rPr>
          <w:rFonts w:ascii="Arial" w:hAnsi="Arial" w:cs="Arial"/>
          <w:sz w:val="24"/>
          <w:szCs w:val="24"/>
        </w:rPr>
        <w:t>Отнесение к видам экономической деятельности:</w:t>
      </w:r>
    </w:p>
    <w:bookmarkEnd w:id="3"/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274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" w:history="1">
              <w:r w:rsidRPr="007E48AE">
                <w:rPr>
                  <w:rFonts w:ascii="Arial" w:hAnsi="Arial" w:cs="Arial"/>
                  <w:color w:val="106BBE"/>
                  <w:sz w:val="24"/>
                  <w:szCs w:val="24"/>
                </w:rPr>
                <w:t>01 - 99</w:t>
              </w:r>
            </w:hyperlink>
          </w:p>
        </w:tc>
        <w:tc>
          <w:tcPr>
            <w:tcW w:w="1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Все виды экономической деятельности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4" w:history="1">
              <w:r w:rsidRPr="007E48AE">
                <w:rPr>
                  <w:rFonts w:ascii="Arial" w:hAnsi="Arial" w:cs="Arial"/>
                  <w:color w:val="106BBE"/>
                  <w:sz w:val="24"/>
                  <w:szCs w:val="24"/>
                </w:rPr>
                <w:t>ОКВЭД</w:t>
              </w:r>
            </w:hyperlink>
            <w:r w:rsidRPr="007E48AE">
              <w:rPr>
                <w:rFonts w:ascii="Arial" w:hAnsi="Arial" w:cs="Arial"/>
                <w:sz w:val="24"/>
                <w:szCs w:val="24"/>
              </w:rPr>
              <w:t> </w:t>
            </w:r>
            <w:hyperlink w:anchor="sub_222" w:history="1">
              <w:r w:rsidRPr="007E48AE">
                <w:rPr>
                  <w:rFonts w:ascii="Arial" w:hAnsi="Arial" w:cs="Arial"/>
                  <w:color w:val="106BBE"/>
                  <w:sz w:val="24"/>
                  <w:szCs w:val="24"/>
                </w:rPr>
                <w:t>*(2)</w:t>
              </w:r>
            </w:hyperlink>
            <w:r w:rsidRPr="007E48A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27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(наименование вида экономической деятельности)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4" w:name="sub_1200"/>
      <w:r w:rsidRPr="007E48AE">
        <w:rPr>
          <w:rFonts w:ascii="Arial" w:hAnsi="Arial" w:cs="Arial"/>
          <w:b/>
          <w:bCs/>
          <w:color w:val="26282F"/>
          <w:sz w:val="24"/>
          <w:szCs w:val="24"/>
        </w:rPr>
        <w:t>II. Описание трудовых функций, входящих в профессиональный стандарт (функциональная карта вида профессиональной деятельности)</w:t>
      </w:r>
    </w:p>
    <w:bookmarkEnd w:id="4"/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3640"/>
        <w:gridCol w:w="2520"/>
        <w:gridCol w:w="3920"/>
        <w:gridCol w:w="1960"/>
        <w:gridCol w:w="252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70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8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Трудовые функции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Внедрение и обеспечение функционирования системы управления охраной труда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Нормативное обеспечение системы управления охраной труда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А/01.6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Обеспечение подготовки работников в области охраны труда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А/02.6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Сбор, обработка и передача информации по вопросам условий и охраны труда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А/03.6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Обеспечение снижения уровней профессиональных рисков с учетом условий труда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А'04.6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Мониторинг функционирования системы управления охраной труда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Обеспечение контроля за соблюдением требований охраны труда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В/01.6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Обеспечение контроля за состоянием условий труда на рабочих местах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В/02.6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Обеспечение расследования и учета несчастных случаев на производстве и профессиональных заболеваний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В/03.6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С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Планирование, разработка и совершенствование системы управления охраной труда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Определение целей и задач (политики), процессов управления охраной труда и оценка эффективности системы управления охраной труда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С/01.7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Распределение полномочий, ответственности, обязанностей по вопросам охраны труда и обоснование ресурсного обеспечения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С/02.7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5" w:name="sub_1300"/>
      <w:r w:rsidRPr="007E48AE">
        <w:rPr>
          <w:rFonts w:ascii="Arial" w:hAnsi="Arial" w:cs="Arial"/>
          <w:b/>
          <w:bCs/>
          <w:color w:val="26282F"/>
          <w:sz w:val="24"/>
          <w:szCs w:val="24"/>
        </w:rPr>
        <w:t>III. Характеристика обобщенных трудовых функций</w:t>
      </w:r>
    </w:p>
    <w:bookmarkEnd w:id="5"/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6" w:name="sub_1301"/>
      <w:r w:rsidRPr="007E48AE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"/>
    <w:p w:rsidR="007E48AE" w:rsidRPr="007E48AE" w:rsidRDefault="007E48AE" w:rsidP="007E48A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7E48A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begin"/>
      </w:r>
      <w:r w:rsidRPr="007E48A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instrText>HYPERLINK "garantF1://71286468.2"</w:instrText>
      </w:r>
      <w:r w:rsidRPr="007E48A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r>
      <w:r w:rsidRPr="007E48A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separate"/>
      </w:r>
      <w:r w:rsidRPr="007E48AE">
        <w:rPr>
          <w:rFonts w:ascii="Arial" w:hAnsi="Arial" w:cs="Arial"/>
          <w:i/>
          <w:iCs/>
          <w:color w:val="106BBE"/>
          <w:sz w:val="24"/>
          <w:szCs w:val="24"/>
          <w:shd w:val="clear" w:color="auto" w:fill="F0F0F0"/>
        </w:rPr>
        <w:t>Приказом</w:t>
      </w:r>
      <w:r w:rsidRPr="007E48A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end"/>
      </w:r>
      <w:r w:rsidRPr="007E48A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Минтруда России от 5 апреля 2016 г. N 150н в подраздел 3.1 внесены изменения</w:t>
      </w:r>
    </w:p>
    <w:p w:rsidR="007E48AE" w:rsidRPr="007E48AE" w:rsidRDefault="007E48AE" w:rsidP="007E48A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15" w:history="1">
        <w:r w:rsidRPr="007E48AE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текст подраздела в предыдущей редакции</w:t>
        </w:r>
      </w:hyperlink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E48AE">
        <w:rPr>
          <w:rFonts w:ascii="Arial" w:hAnsi="Arial" w:cs="Arial"/>
          <w:sz w:val="24"/>
          <w:szCs w:val="24"/>
        </w:rPr>
        <w:t>3.1. Обобщенная трудовая функция</w:t>
      </w: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6860"/>
        <w:gridCol w:w="980"/>
        <w:gridCol w:w="1120"/>
        <w:gridCol w:w="2380"/>
        <w:gridCol w:w="196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Внедрение и обеспечение функционирования системы управления охраной труда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42"/>
        <w:gridCol w:w="1718"/>
        <w:gridCol w:w="919"/>
        <w:gridCol w:w="3885"/>
        <w:gridCol w:w="1782"/>
        <w:gridCol w:w="3086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40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30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1134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Специалист по охране труда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1134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7" w:name="sub_13011"/>
            <w:r w:rsidRPr="007E48AE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  <w:bookmarkEnd w:id="7"/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Высшее образование по направлению подготовки "</w:t>
            </w:r>
            <w:proofErr w:type="spellStart"/>
            <w:r w:rsidRPr="007E48AE">
              <w:rPr>
                <w:rFonts w:ascii="Arial" w:hAnsi="Arial" w:cs="Arial"/>
                <w:sz w:val="24"/>
                <w:szCs w:val="24"/>
              </w:rPr>
              <w:t>Техносферная</w:t>
            </w:r>
            <w:proofErr w:type="spellEnd"/>
            <w:r w:rsidRPr="007E48AE">
              <w:rPr>
                <w:rFonts w:ascii="Arial" w:hAnsi="Arial" w:cs="Arial"/>
                <w:sz w:val="24"/>
                <w:szCs w:val="24"/>
              </w:rPr>
              <w:t xml:space="preserve"> безопасность" или соответствующим ему направлениям подготовки (специальностям)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 либо среднее профессиональное образование и дополнительное профессиональное образование (профессиональная переподготовка) в области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Без предъявления требований к опыту практической работы, а при наличии среднего профессионального образования стаж работы в области охраны труда не менее 3 лет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При наличии у работодателя опасных производственных объектов - соответствующая подготовка и аттестация в области промышленной безопасности</w:t>
            </w:r>
            <w:hyperlink w:anchor="sub_333" w:history="1">
              <w:r w:rsidRPr="007E48AE">
                <w:rPr>
                  <w:rFonts w:ascii="Arial" w:hAnsi="Arial" w:cs="Arial"/>
                  <w:color w:val="106BBE"/>
                  <w:sz w:val="24"/>
                  <w:szCs w:val="24"/>
                </w:rPr>
                <w:t>*(3)</w:t>
              </w:r>
            </w:hyperlink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8" w:name="sub_13012"/>
      <w:r w:rsidRPr="007E48AE">
        <w:rPr>
          <w:rFonts w:ascii="Arial" w:hAnsi="Arial" w:cs="Arial"/>
          <w:sz w:val="24"/>
          <w:szCs w:val="24"/>
        </w:rPr>
        <w:t>Дополнительные характеристики:</w:t>
      </w:r>
    </w:p>
    <w:bookmarkEnd w:id="8"/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1680"/>
        <w:gridCol w:w="868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" w:history="1">
              <w:r w:rsidRPr="007E48AE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" w:history="1">
              <w:r w:rsidRPr="007E48AE">
                <w:rPr>
                  <w:rFonts w:ascii="Arial" w:hAnsi="Arial" w:cs="Arial"/>
                  <w:color w:val="106BBE"/>
                  <w:sz w:val="24"/>
                  <w:szCs w:val="24"/>
                </w:rPr>
                <w:t>2149</w:t>
              </w:r>
            </w:hyperlink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Архитекторы, инженеры и специалисты родственных профессий, не вошедшие в другие группы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" w:history="1">
              <w:r w:rsidRPr="007E48AE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  <w:hyperlink w:anchor="sub_444" w:history="1">
              <w:r w:rsidRPr="007E48AE">
                <w:rPr>
                  <w:rFonts w:ascii="Arial" w:hAnsi="Arial" w:cs="Arial"/>
                  <w:color w:val="106BBE"/>
                  <w:sz w:val="24"/>
                  <w:szCs w:val="24"/>
                </w:rPr>
                <w:t>*(4)</w:t>
              </w:r>
            </w:hyperlink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Специалист по охране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50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" w:history="1">
              <w:r w:rsidRPr="007E48AE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  <w:hyperlink w:anchor="sub_555" w:history="1">
              <w:r w:rsidRPr="007E48AE">
                <w:rPr>
                  <w:rFonts w:ascii="Arial" w:hAnsi="Arial" w:cs="Arial"/>
                  <w:color w:val="106BBE"/>
                  <w:sz w:val="24"/>
                  <w:szCs w:val="24"/>
                </w:rPr>
                <w:t>*(5)</w:t>
              </w:r>
            </w:hyperlink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280101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 xml:space="preserve">Безопасность жизнедеятельности в </w:t>
            </w:r>
            <w:proofErr w:type="spellStart"/>
            <w:r w:rsidRPr="007E48AE">
              <w:rPr>
                <w:rFonts w:ascii="Arial" w:hAnsi="Arial" w:cs="Arial"/>
                <w:sz w:val="24"/>
                <w:szCs w:val="24"/>
              </w:rPr>
              <w:t>техносфере</w:t>
            </w:r>
            <w:proofErr w:type="spellEnd"/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50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280102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Безопасность технологических процессов и производств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" w:name="sub_1311"/>
      <w:r w:rsidRPr="007E48AE">
        <w:rPr>
          <w:rFonts w:ascii="Arial" w:hAnsi="Arial" w:cs="Arial"/>
          <w:sz w:val="24"/>
          <w:szCs w:val="24"/>
        </w:rPr>
        <w:t>3.1.1. Трудовая функция</w:t>
      </w:r>
    </w:p>
    <w:bookmarkEnd w:id="9"/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6160"/>
        <w:gridCol w:w="1260"/>
        <w:gridCol w:w="1540"/>
        <w:gridCol w:w="2380"/>
        <w:gridCol w:w="168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Нормативное обеспечение системы управления охраной труда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А/01.6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680"/>
        <w:gridCol w:w="840"/>
        <w:gridCol w:w="3360"/>
        <w:gridCol w:w="1960"/>
        <w:gridCol w:w="378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162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Обеспечение наличия, хранения и доступа к нормативным правовым актам, содержащим государственные нормативные требования охраны труда в соответствии со спецификой деятельности работодателя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Разработка проектов локальных нормативных актов, обеспечивающих создание и функционирование системы управления охраной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Подготовка предложений в разделы коллективного договора, соглашения по охране труда и трудовых договоров с работниками по вопросам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Взаимодействие с представительными органами работников по вопросам условий и охраны труда и согласование локальной документации по вопросам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Переработка локальных нормативных актов по вопросам охраны труда в случае вступления в силу новых или внесения изменений в действующие нормативные правовые акты, содержащие нормы трудового права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Применять государственные нормативные требования охраны труда при разработке локальных нормативных актов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Применять нормативные правовые акты и нормативно-техническую документацию в части выделения в них требований, процедур, регламентов, рекомендаций для адаптации и внедрения в локальную нормативную документацию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Анализировать и оценивать предложения и замечания к проектам локальных нормативных актов по охране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 xml:space="preserve">Анализировать изменения </w:t>
            </w:r>
            <w:hyperlink r:id="rId20" w:history="1">
              <w:r w:rsidRPr="007E48AE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законодательства</w:t>
              </w:r>
            </w:hyperlink>
            <w:r w:rsidRPr="007E48AE">
              <w:rPr>
                <w:rFonts w:ascii="Arial" w:hAnsi="Arial" w:cs="Arial"/>
                <w:sz w:val="24"/>
                <w:szCs w:val="24"/>
              </w:rPr>
              <w:t xml:space="preserve"> в сфере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Пользоваться справочными информационными базами данных, содержащими документы и материалы по охране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 xml:space="preserve">Нормативная правовая база в сфере охраны труда, </w:t>
            </w:r>
            <w:hyperlink r:id="rId21" w:history="1">
              <w:r w:rsidRPr="007E48AE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7E48AE">
              <w:rPr>
                <w:rFonts w:ascii="Arial" w:hAnsi="Arial" w:cs="Arial"/>
                <w:sz w:val="24"/>
                <w:szCs w:val="24"/>
              </w:rPr>
              <w:t xml:space="preserve"> Российской Федерации, </w:t>
            </w:r>
            <w:hyperlink r:id="rId22" w:history="1">
              <w:r w:rsidRPr="007E48AE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7E48AE">
              <w:rPr>
                <w:rFonts w:ascii="Arial" w:hAnsi="Arial" w:cs="Arial"/>
                <w:sz w:val="24"/>
                <w:szCs w:val="24"/>
              </w:rPr>
              <w:t xml:space="preserve"> Российской Федерации о техническом регулировании, о </w:t>
            </w:r>
            <w:r w:rsidRPr="007E48AE">
              <w:rPr>
                <w:rFonts w:ascii="Arial" w:hAnsi="Arial" w:cs="Arial"/>
                <w:sz w:val="24"/>
                <w:szCs w:val="24"/>
              </w:rPr>
              <w:lastRenderedPageBreak/>
              <w:t>промышленной, пожарной, транспортной, радиационной, конструкционной, химической, биологической безопасности, о санитарно-эпидемиологическом благополучии населения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Национальные, межгосударственные и распространенные зарубежные стандарты, регламентирующие систему управления охраной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Виды локальных нормативных актов в сфере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Порядок разработки, согласования, утверждения и хранения локальной документации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Основы технологических процессов, работы машин, устройств и оборудования, применяемые сырье и материалы с учетом специфики деятельности работодателя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10" w:name="sub_1312"/>
      <w:r w:rsidRPr="007E48AE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"/>
    <w:p w:rsidR="007E48AE" w:rsidRPr="007E48AE" w:rsidRDefault="007E48AE" w:rsidP="007E48A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7E48A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begin"/>
      </w:r>
      <w:r w:rsidRPr="007E48A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instrText>HYPERLINK "garantF1://71286468.1"</w:instrText>
      </w:r>
      <w:r w:rsidRPr="007E48A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r>
      <w:r w:rsidRPr="007E48A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separate"/>
      </w:r>
      <w:r w:rsidRPr="007E48AE">
        <w:rPr>
          <w:rFonts w:ascii="Arial" w:hAnsi="Arial" w:cs="Arial"/>
          <w:i/>
          <w:iCs/>
          <w:color w:val="106BBE"/>
          <w:sz w:val="24"/>
          <w:szCs w:val="24"/>
          <w:shd w:val="clear" w:color="auto" w:fill="F0F0F0"/>
        </w:rPr>
        <w:t>Приказом</w:t>
      </w:r>
      <w:r w:rsidRPr="007E48A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end"/>
      </w:r>
      <w:r w:rsidRPr="007E48A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Минтруда России от 5 апреля 2016 г. N 150н в подраздел 3.1.2 внесены изменения</w:t>
      </w:r>
    </w:p>
    <w:p w:rsidR="007E48AE" w:rsidRPr="007E48AE" w:rsidRDefault="007E48AE" w:rsidP="007E48A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23" w:history="1">
        <w:r w:rsidRPr="007E48AE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текст подраздела в предыдущей редакции</w:t>
        </w:r>
      </w:hyperlink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E48AE">
        <w:rPr>
          <w:rFonts w:ascii="Arial" w:hAnsi="Arial" w:cs="Arial"/>
          <w:sz w:val="24"/>
          <w:szCs w:val="24"/>
        </w:rPr>
        <w:t>3.1.2. Трудовая функция</w:t>
      </w: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6720"/>
        <w:gridCol w:w="840"/>
        <w:gridCol w:w="1540"/>
        <w:gridCol w:w="2800"/>
        <w:gridCol w:w="126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Обеспечение подготовки работников в области охраны труда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А/02.6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680"/>
        <w:gridCol w:w="840"/>
        <w:gridCol w:w="3640"/>
        <w:gridCol w:w="2100"/>
        <w:gridCol w:w="322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148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1" w:name="sub_13121"/>
            <w:r w:rsidRPr="007E48AE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  <w:bookmarkEnd w:id="11"/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Выявление потребностей в обучении и планирование обучения работников по вопросам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Проведение вводного инструктажа по охране труда, координация проведения первичного, периодического, внепланового и целевого инструктажа, обеспечение обучения руководителей и специалистов по охране труда, обучения работников методам и приемам оказания первой помощи пострадавшим на производстве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2" w:name="sub_13123"/>
            <w:r w:rsidRPr="007E48AE">
              <w:rPr>
                <w:rFonts w:ascii="Arial" w:hAnsi="Arial" w:cs="Arial"/>
                <w:sz w:val="24"/>
                <w:szCs w:val="24"/>
              </w:rPr>
              <w:t>Оказание методической помощи руководителям структурных подразделений в разработке программ обучения работников безопасным методам и приемам труда, инструкций по охране труда</w:t>
            </w:r>
            <w:bookmarkEnd w:id="12"/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Контроль проведения обучения работников безопасным методам и приемам труда, инструктажей по охране труда и стажировок в соответствии с нормативными требованиями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Осуществление проверки знаний работников требований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Разрабатывать (подбирать) программы обучения по вопросам охраны труда, методические и контрольно-измерительные материалы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Проводить вводный инструктаж по охране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Консультировать по вопросам разработки программ инструктажей, стажировок, обучения по охране труда и проверки знаний требований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Пользоваться современными техническими средствами обучения (тренажерами, средствами мультимедиа)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Оценивать эффективность обучения работников по вопросам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Формировать отчетные документы о проведении обучения, инструктажей по охране труда, стажировок и проверки знаний требований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Нормативные требования по вопросам обучения и проверки знаний требований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Основные требования к технологиям, оборудованию, машинам и приспособлениям в части обеспечения безопасности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Технологии, формы, средства и методы проведения инструктажей по охране труда, обучения по охране труда и проверки знаний требований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Методы выявления потребностей в обучении работников по вопросам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Основы психологии, педагогики, информационных технологий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3" w:name="sub_1313"/>
      <w:r w:rsidRPr="007E48AE">
        <w:rPr>
          <w:rFonts w:ascii="Arial" w:hAnsi="Arial" w:cs="Arial"/>
          <w:sz w:val="24"/>
          <w:szCs w:val="24"/>
        </w:rPr>
        <w:t>3.1.3. Трудовая функция</w:t>
      </w:r>
    </w:p>
    <w:bookmarkEnd w:id="13"/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6720"/>
        <w:gridCol w:w="840"/>
        <w:gridCol w:w="1400"/>
        <w:gridCol w:w="2800"/>
        <w:gridCol w:w="140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Сбор, обработка и передача информации по вопросам условий и охраны труда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А/03.6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820"/>
        <w:gridCol w:w="840"/>
        <w:gridCol w:w="3360"/>
        <w:gridCol w:w="2520"/>
        <w:gridCol w:w="308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162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Информирование работников об условиях и охране труда на рабочих местах, о риске повреждения здоровья, предоставляемых им гарантиях, полагающихся им компенсациях и средствах индивидуальной защиты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Сбор информации и предложений от работников, их представительных органов, структурных подразделений организации по вопросам условий и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Подготовка для представления работодателем органам исполнительной власти, органам профсоюзного контроля информации и документов, необходимых для осуществления ими своих полномочий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Организация сбора и обработки информации, характеризующей состояние условий и охраны труда у работодателя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Подготовка отчетной (статистической) документации работодателя по вопросам условий и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Подготавливать документы, содержащие полную и объективную информацию по вопросам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Формировать, представлять и обосновывать позицию по вопросам функционирования системы управления охраной труда и контроля соблюдения требований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Пути (каналы) доведения информации по вопросам условий и охраны труда до работников, иных заинтересованных лиц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Полномочия трудового коллектива в решении вопросов охраны труда и полномочия органов исполнительной власти по мониторингу и контролю состояния условий и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Механизмы взаимодействия с заинтересованными органами и организациями по вопросам условий и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Состав и порядок оформления отчетной (статистической) документации по вопросам условий и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4" w:name="sub_1314"/>
      <w:r w:rsidRPr="007E48AE">
        <w:rPr>
          <w:rFonts w:ascii="Arial" w:hAnsi="Arial" w:cs="Arial"/>
          <w:sz w:val="24"/>
          <w:szCs w:val="24"/>
        </w:rPr>
        <w:t>3.1.4. Трудовая функция</w:t>
      </w:r>
    </w:p>
    <w:bookmarkEnd w:id="14"/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6720"/>
        <w:gridCol w:w="1120"/>
        <w:gridCol w:w="1540"/>
        <w:gridCol w:w="2660"/>
        <w:gridCol w:w="112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Обеспечение снижения уровней профессиональных рисков с учетом условий труда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А/04.6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820"/>
        <w:gridCol w:w="840"/>
        <w:gridCol w:w="3640"/>
        <w:gridCol w:w="2100"/>
        <w:gridCol w:w="322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162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lastRenderedPageBreak/>
              <w:t>Трудовые действия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Выявление, анализ и оценка профессиональных рисков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Разработка планов (программ) мероприятий по обеспечению безопасных условий и охраны труда, улучшению условий и охраны труда, управлению профессиональными рисками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Разработка мероприятий по повышению уровня мотивации работников к безопасному труду, заинтересованности работников в улучшении условий труда, вовлечению их в решение вопросов, связанных с охраной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Подготовка предложений по обеспечению режима труда и отдыха работников, перечню полагающихся им компенсаций в соответствии с нормативными требованиями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Анализ документов по приемке и вводу в эксплуатацию производственных объектов и оценка их соответствия государственным нормативным требованиям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Организация проведения предварительных при приеме на работу и периодических медицинских осмотров, других обязательных медицинских осмотров (освидетельствований), обязательных психиатрических освидетельствований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Координация и контроль обеспечения работников средствами индивидуальной защиты, а также их хранения, оценки состояния и исправности; организация установки средств коллективной защиты,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Выработка мер по лечебно-профилактическому обслуживанию и поддержанию требований по санитарно-бытовому обслуживанию работников в соответствии с требованиями нормативных документов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Применять методы идентификации опасностей и оценки профессиональных рисков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Координировать проведение специальной оценки условий труда, анализировать результаты оценки условий труда на рабочих местах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Оценивать приоритетность реализации мероприятий по улучшению условий и охраны труда с точки зрения их эффективности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Формировать требования к средствам индивидуальной защиты и средствам коллективной защиты с учетом условий труда на рабочих местах, оценивать их характеристики, а также соответствие нормативным требованиям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Анализировать и оценивать состояние санитарно-бытового обслуживания работников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Оформлять необходимую документацию для заключения договора с медицинскими учреждениями на проведение медосмотров и медицинских освидетельствований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Оформлять документы, связанные с обеспечением работников средствами индивидуальной защиты, проведением обязательных медицинских осмотров и освидетельствований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Методы и порядок оценки опасностей и профессиональных рисков работников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Источники и характеристики вредных и опасных факторов производственной среды и трудового процесса, их классификации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Порядок проведения предварительных при поступлении на работу, периодических и внеочередных медицинских осмотров работников, иных медицинских осмотров и освидетельствований работников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Типовой перечень ежегодно реализуемых мероприятий по улучшению условий и охраны труда и снижению уровней профессиональных рисков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Требования санитарно-гигиенического законодательства с учетом специфики деятельности работодателя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Виды и размер (объем) компенсаций работникам, занятым на работах с вредными и (или) опасными условиями труда, условия и порядок их предоставления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Методы мотивации и стимулирования работников к безопасному труду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Основные требования нормативных правовых актов к зданиям, сооружениям, помещениям, машинам, оборудованию, установкам, производственным процессам в части обеспечения безопасных условий и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Порядок разработки и экспертизы мероприятий по охране труда в составе проектной и технологической документации производственного назначения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Требования нормативно-технической документации к состоянию и содержанию, организации работ по расширению, реконструкции и оснащению зданий, сооружений, помещений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Классы и виды средств коллективной защиты, общие требования, установленные к средствам коллективной защиты, применения, принципы защиты и основные характеристики средств коллективной защиты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Классы и виды средств индивидуальной защиты, их применение, принципы защиты и основные характеристики, предъявляемые к ним требования, правила обеспечения работников средствами индивидуальной защиты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15" w:name="sub_1302"/>
      <w:r w:rsidRPr="007E48AE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5"/>
    <w:p w:rsidR="007E48AE" w:rsidRPr="007E48AE" w:rsidRDefault="007E48AE" w:rsidP="007E48A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7E48A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begin"/>
      </w:r>
      <w:r w:rsidRPr="007E48A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instrText>HYPERLINK "garantF1://71286468.2"</w:instrText>
      </w:r>
      <w:r w:rsidRPr="007E48A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r>
      <w:r w:rsidRPr="007E48A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separate"/>
      </w:r>
      <w:r w:rsidRPr="007E48AE">
        <w:rPr>
          <w:rFonts w:ascii="Arial" w:hAnsi="Arial" w:cs="Arial"/>
          <w:i/>
          <w:iCs/>
          <w:color w:val="106BBE"/>
          <w:sz w:val="24"/>
          <w:szCs w:val="24"/>
          <w:shd w:val="clear" w:color="auto" w:fill="F0F0F0"/>
        </w:rPr>
        <w:t>Приказом</w:t>
      </w:r>
      <w:r w:rsidRPr="007E48A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end"/>
      </w:r>
      <w:r w:rsidRPr="007E48A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Минтруда России от 5 апреля 2016 г. N 150н в подраздел 3.2 внесены изменения</w:t>
      </w:r>
    </w:p>
    <w:p w:rsidR="007E48AE" w:rsidRPr="007E48AE" w:rsidRDefault="007E48AE" w:rsidP="007E48A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24" w:history="1">
        <w:r w:rsidRPr="007E48AE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текст подраздела в предыдущей редакции</w:t>
        </w:r>
      </w:hyperlink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E48AE">
        <w:rPr>
          <w:rFonts w:ascii="Arial" w:hAnsi="Arial" w:cs="Arial"/>
          <w:sz w:val="24"/>
          <w:szCs w:val="24"/>
        </w:rPr>
        <w:t>3.2. Обобщенная трудовая функция</w:t>
      </w: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6860"/>
        <w:gridCol w:w="1120"/>
        <w:gridCol w:w="1260"/>
        <w:gridCol w:w="2660"/>
        <w:gridCol w:w="140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Мониторинг функционирования системы управления охраной труда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680"/>
        <w:gridCol w:w="980"/>
        <w:gridCol w:w="3780"/>
        <w:gridCol w:w="1960"/>
        <w:gridCol w:w="308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148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Специалист по охране труда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148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6" w:name="sub_13021"/>
            <w:r w:rsidRPr="007E48AE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  <w:bookmarkEnd w:id="16"/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Высшее образование по направлению подготовки "</w:t>
            </w:r>
            <w:proofErr w:type="spellStart"/>
            <w:r w:rsidRPr="007E48AE">
              <w:rPr>
                <w:rFonts w:ascii="Arial" w:hAnsi="Arial" w:cs="Arial"/>
                <w:sz w:val="24"/>
                <w:szCs w:val="24"/>
              </w:rPr>
              <w:t>Техносферная</w:t>
            </w:r>
            <w:proofErr w:type="spellEnd"/>
            <w:r w:rsidRPr="007E48AE">
              <w:rPr>
                <w:rFonts w:ascii="Arial" w:hAnsi="Arial" w:cs="Arial"/>
                <w:sz w:val="24"/>
                <w:szCs w:val="24"/>
              </w:rPr>
              <w:t xml:space="preserve"> безопасность" или соответствующим ему направлениям подготовки (специальностям)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 либо среднее профессиональное образование и дополнительное профессиональное образование (профессиональная переподготовка) в области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Без предъявления требований к опыту практической работы, а при наличии среднего профессионального образования стаж работы в области охраны труда не менее 3 лет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7" w:name="sub_13026"/>
            <w:r w:rsidRPr="007E48AE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  <w:bookmarkEnd w:id="17"/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При наличии у работодателя опасных производственных объектов - соответствующая подготовка и аттестация в области промышленной безопасности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E48AE">
        <w:rPr>
          <w:rFonts w:ascii="Arial" w:hAnsi="Arial" w:cs="Arial"/>
          <w:sz w:val="24"/>
          <w:szCs w:val="24"/>
        </w:rPr>
        <w:t>Дополнительные характеристики:</w:t>
      </w: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0"/>
        <w:gridCol w:w="1680"/>
        <w:gridCol w:w="882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4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4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5" w:history="1">
              <w:r w:rsidRPr="007E48AE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6" w:history="1">
              <w:r w:rsidRPr="007E48AE">
                <w:rPr>
                  <w:rFonts w:ascii="Arial" w:hAnsi="Arial" w:cs="Arial"/>
                  <w:color w:val="106BBE"/>
                  <w:sz w:val="24"/>
                  <w:szCs w:val="24"/>
                </w:rPr>
                <w:t>2149</w:t>
              </w:r>
            </w:hyperlink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Архитекторы, инженеры и специалисты родственных профессий, не вошедшие в другие группы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4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7" w:history="1">
              <w:r w:rsidRPr="007E48AE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Специалист по охране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49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8" w:history="1">
              <w:r w:rsidRPr="007E48AE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280101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 xml:space="preserve">Безопасность жизнедеятельности в </w:t>
            </w:r>
            <w:proofErr w:type="spellStart"/>
            <w:r w:rsidRPr="007E48AE">
              <w:rPr>
                <w:rFonts w:ascii="Arial" w:hAnsi="Arial" w:cs="Arial"/>
                <w:sz w:val="24"/>
                <w:szCs w:val="24"/>
              </w:rPr>
              <w:t>техносфере</w:t>
            </w:r>
            <w:proofErr w:type="spellEnd"/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4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280102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Безопасность технологических процессов и производств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8" w:name="sub_1321"/>
      <w:r w:rsidRPr="007E48AE">
        <w:rPr>
          <w:rFonts w:ascii="Arial" w:hAnsi="Arial" w:cs="Arial"/>
          <w:sz w:val="24"/>
          <w:szCs w:val="24"/>
        </w:rPr>
        <w:t>3.2.1. Трудовая функция</w:t>
      </w:r>
    </w:p>
    <w:bookmarkEnd w:id="18"/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6020"/>
        <w:gridCol w:w="1540"/>
        <w:gridCol w:w="1540"/>
        <w:gridCol w:w="2940"/>
        <w:gridCol w:w="126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Обеспечение контроля за соблюдением требований охраны труда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В/01.6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820"/>
        <w:gridCol w:w="700"/>
        <w:gridCol w:w="3500"/>
        <w:gridCol w:w="2380"/>
        <w:gridCol w:w="322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148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Осуществление контроля за соблюдением требований нормативных правовых актов и локальных нормативных актов по охране труда, правильностью применения средств индивидуальной защиты, проведением профилактической работы по предупреждению несчастных случаев на производстве и профессиональных заболеваний, выполнением мероприятий, направленных на создание безопасных условий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Анализ и оценка документов, связанных с приемкой и вводом в эксплуатацию, контролем производственных объектов, на предмет соответствия требованиям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Принятие мер по устранению нарушений требований охраны труда, в том числе по обращениям работников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Планировать мероприятий по контролю за соблюдением требований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Применять методы осуществления контроля (наблюдение, анализ документов, опрос) и разрабатывать необходимый для этого инструментарий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Документально оформлять результаты контрольных мероприятий, предписания лицам, допустившим нарушения требований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Взаимодействовать с комитетом (комиссией) по охране труда, уполномоченным по охране труда с целью повышения эффективности мероприятий по контролю за состоянием условий и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Анализировать причины несоблюдения требований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Оценивать и избирать адекватные меры по устранению выявленных нарушений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Виды, уровни и методы контроля за соблюдением требований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Каналы и пути получения информации о соблюдении требований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Система государственного надзора и контроля за соблюдением требований охраны труда, права и обязанности представителей государственного надзора и контроля за соблюдением требований охраны труда, обязанности работодателей при проведении государственного надзора и контроля за соблюдением требований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Вопросы осуществления общественного контроля за состоянием условий и охраны труда, принципы взаимодействия с органами общественного контроля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Ответственность за нарушение требований охраны труда (дисциплинарная, административная, гражданско-правовая, уголовная) и порядок привлечения к ответственности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9" w:name="sub_1322"/>
      <w:r w:rsidRPr="007E48AE">
        <w:rPr>
          <w:rFonts w:ascii="Arial" w:hAnsi="Arial" w:cs="Arial"/>
          <w:sz w:val="24"/>
          <w:szCs w:val="24"/>
        </w:rPr>
        <w:lastRenderedPageBreak/>
        <w:t>3.2.2. Трудовая функция</w:t>
      </w:r>
    </w:p>
    <w:bookmarkEnd w:id="19"/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6720"/>
        <w:gridCol w:w="840"/>
        <w:gridCol w:w="1260"/>
        <w:gridCol w:w="2940"/>
        <w:gridCol w:w="140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Обеспечение контроля за состоянием условий труда на рабочих местах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В/02.6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540"/>
        <w:gridCol w:w="840"/>
        <w:gridCol w:w="3500"/>
        <w:gridCol w:w="2660"/>
        <w:gridCol w:w="294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148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Планирование проведения производственного контроля и специальной оценки условий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Организация работы комиссии по специальной оценке условий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Контроль проведения оценки условий труда, рассмотрение ее результатов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Подготовка документов, связанных с проведением оценки условий труда и ее результатами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Контроль исполнения перечня рекомендуемых мероприятий по улучшению условий труда, разработанного по результатам проведенной специальной оценки условий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Подбор и предоставление необходимой документации и информации по вопросам специальной оценки условий труда, соответствующие разъяснения в процессе проведения специальной оценки условий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Идентифицировать опасные и вредные производственные факторы, потенциально воздействующие на работников в процессе трудовой деятельности, производить оценку риска их воздействия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Осуществлять сбор и анализ документов и информации об условиях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Разрабатывать программу производственного контроля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Оформлять необходимую документацию при проведении оценки условий труда, в том числе декларацию соответствия условий труда государственным нормативным требованиям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Факторы производственной среды и трудового процесса, основные вопросы гигиенической оценки и классификации условий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Основные технологические процессы и режимы производства, оборудование и принципы его работы, применяемое в процессе производства сырье и материалы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Порядок проведения производственного контроля и специальной оценки условий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0" w:name="sub_1323"/>
      <w:r w:rsidRPr="007E48AE">
        <w:rPr>
          <w:rFonts w:ascii="Arial" w:hAnsi="Arial" w:cs="Arial"/>
          <w:sz w:val="24"/>
          <w:szCs w:val="24"/>
        </w:rPr>
        <w:t>3.2.3. Трудовая функция</w:t>
      </w:r>
    </w:p>
    <w:bookmarkEnd w:id="20"/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6720"/>
        <w:gridCol w:w="840"/>
        <w:gridCol w:w="1260"/>
        <w:gridCol w:w="2940"/>
        <w:gridCol w:w="140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Обеспечение расследования и учета несчастных случаев на производстве и профессиональных заболеваний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Б/03.6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540"/>
        <w:gridCol w:w="840"/>
        <w:gridCol w:w="3500"/>
        <w:gridCol w:w="2380"/>
        <w:gridCol w:w="336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162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Организация работы комиссии по расследованию несчастных случаев на производстве и профессиональных заболеваний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Получение, изучение и представление информации об обстоятельствах несчастных случаев на производстве и профессиональных заболеваний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Формирование документов, необходимых для расследования и учета несчастных случаев на производстве и профессиональных заболеваний, а также для страхового обеспечения пострадавших на производстве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Применять методы сбора информации об обстоятельствах несчастных случаев на производстве и профессиональных заболеваний, о состоянии условий труда и обеспеченности работников средствами индивидуальной защиты, другой информации, необходимой для расследования несчастных случаев на производстве и профессиональных заболеваний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Анализировать информацию, делать заключения и выводы на основе оценки обстоятельств несчастных случаев на производстве и профессиональных заболеваний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Выявлять и анализировать причины несчастных случаев на производстве и профессиональных заболеваний и обосновывать необходимые мероприятия (меры) по предотвращению аналогичных происшествий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Оформлять материалы и заполнять формы документов при расследовании несчастных случаев на производстве и профессиональных заболеваний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Виды несчастных случаев на производстве; несчастные случаи, подлежащие расследованию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Виды профессиональных заболеваний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Порядок расследования несчастных случаев на производстве и профессиональных заболеваний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Перечень материалов, собираемых при расследовании несчастных случаев на производстве и профессиональных заболеваний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1" w:name="sub_1303"/>
      <w:r w:rsidRPr="007E48AE">
        <w:rPr>
          <w:rFonts w:ascii="Arial" w:hAnsi="Arial" w:cs="Arial"/>
          <w:sz w:val="24"/>
          <w:szCs w:val="24"/>
        </w:rPr>
        <w:t>3.3. Обобщенная трудовая функция</w:t>
      </w:r>
    </w:p>
    <w:bookmarkEnd w:id="21"/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7000"/>
        <w:gridCol w:w="980"/>
        <w:gridCol w:w="1260"/>
        <w:gridCol w:w="2660"/>
        <w:gridCol w:w="140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Планирование, разработка и совершенствование системы управления охраной труда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С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1540"/>
        <w:gridCol w:w="980"/>
        <w:gridCol w:w="3780"/>
        <w:gridCol w:w="1680"/>
        <w:gridCol w:w="336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1134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Руководитель службы охраны труда</w:t>
            </w:r>
          </w:p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Специалист по охране труда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1134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2" w:name="sub_13013"/>
            <w:r w:rsidRPr="007E48AE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  <w:bookmarkEnd w:id="22"/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Высшее образование по направлению подготовки "</w:t>
            </w:r>
            <w:proofErr w:type="spellStart"/>
            <w:r w:rsidRPr="007E48AE">
              <w:rPr>
                <w:rFonts w:ascii="Arial" w:hAnsi="Arial" w:cs="Arial"/>
                <w:sz w:val="24"/>
                <w:szCs w:val="24"/>
              </w:rPr>
              <w:t>Техносферная</w:t>
            </w:r>
            <w:proofErr w:type="spellEnd"/>
            <w:r w:rsidRPr="007E48AE">
              <w:rPr>
                <w:rFonts w:ascii="Arial" w:hAnsi="Arial" w:cs="Arial"/>
                <w:sz w:val="24"/>
                <w:szCs w:val="24"/>
              </w:rPr>
              <w:t xml:space="preserve"> безопасность" или соответствующим ему направлениям подготовки (специальностям)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Не менее пяти лет в области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При наличии у работодателя опасных производственных объектов - соответствующая подготовка и аттестация в области промышленной безопасности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E48AE">
        <w:rPr>
          <w:rFonts w:ascii="Arial" w:hAnsi="Arial" w:cs="Arial"/>
          <w:sz w:val="24"/>
          <w:szCs w:val="24"/>
        </w:rPr>
        <w:t>Дополнительные характеристики:</w:t>
      </w: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1540"/>
        <w:gridCol w:w="882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9" w:history="1">
              <w:r w:rsidRPr="007E48AE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0" w:history="1">
              <w:r w:rsidRPr="007E48AE">
                <w:rPr>
                  <w:rFonts w:ascii="Arial" w:hAnsi="Arial" w:cs="Arial"/>
                  <w:color w:val="106BBE"/>
                  <w:sz w:val="24"/>
                  <w:szCs w:val="24"/>
                </w:rPr>
                <w:t>2149</w:t>
              </w:r>
            </w:hyperlink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Архитекторы, инженеры и специалисты родственных профессий, не вошедшие в другие группы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1" w:history="1">
              <w:r w:rsidRPr="007E48AE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Специалист по охране труда</w:t>
            </w:r>
          </w:p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Руководитель службы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2" w:history="1">
              <w:r w:rsidRPr="007E48AE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280101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 xml:space="preserve">Безопасность жизнедеятельности в </w:t>
            </w:r>
            <w:proofErr w:type="spellStart"/>
            <w:r w:rsidRPr="007E48AE">
              <w:rPr>
                <w:rFonts w:ascii="Arial" w:hAnsi="Arial" w:cs="Arial"/>
                <w:sz w:val="24"/>
                <w:szCs w:val="24"/>
              </w:rPr>
              <w:t>техносфере</w:t>
            </w:r>
            <w:proofErr w:type="spellEnd"/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280102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Безопасность технологических процессов и производств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3" w:name="sub_1331"/>
      <w:r w:rsidRPr="007E48AE">
        <w:rPr>
          <w:rFonts w:ascii="Arial" w:hAnsi="Arial" w:cs="Arial"/>
          <w:sz w:val="24"/>
          <w:szCs w:val="24"/>
        </w:rPr>
        <w:lastRenderedPageBreak/>
        <w:t>3.3.1. Трудовая функция</w:t>
      </w:r>
    </w:p>
    <w:bookmarkEnd w:id="23"/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7280"/>
        <w:gridCol w:w="1120"/>
        <w:gridCol w:w="1260"/>
        <w:gridCol w:w="1960"/>
        <w:gridCol w:w="168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Определение целей и задач (политики), процессов управления охраной труда и оценка эффективности системы управления охраной труда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С/01.7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9"/>
        <w:gridCol w:w="1632"/>
        <w:gridCol w:w="844"/>
        <w:gridCol w:w="4113"/>
        <w:gridCol w:w="2074"/>
        <w:gridCol w:w="3009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162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Формирование целей и задач в области охраны труда, включая состояние условий труда, с учетом особенностей производственной деятельности работодателя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Планирование системы управления охраной труда и разработка показателей деятельности в области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Оценка результативности и эффективности системы управления охраной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Подготовка предложений по направлениям развития и корректировке системы управления охраной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Применять нормативные правовые акты, содержащие государственные нормативные требования охраны труда, межгосударственные, национальные и международные стандарты в сфере безопасности и охраны труда в части выделения необходимых требований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Анализировать лучшую практику в области формирования и развития системы управления охраной труда и оценивать возможности ее адаптации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Выделять ключевые цели и задачи в области охраны труда, показатели эффективности реализации мероприятий по улучшению условий труда, снижению уровней профессиональных рисков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Применять методы проверки (аудита) функционирования системы управления охраной труда, выявлять и анализировать недостатки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 xml:space="preserve">Нормативная правовая база в сфере охраны труда, </w:t>
            </w:r>
            <w:hyperlink r:id="rId33" w:history="1">
              <w:r w:rsidRPr="007E48AE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7E48AE">
              <w:rPr>
                <w:rFonts w:ascii="Arial" w:hAnsi="Arial" w:cs="Arial"/>
                <w:sz w:val="24"/>
                <w:szCs w:val="24"/>
              </w:rPr>
              <w:t xml:space="preserve"> Российской Федерации, </w:t>
            </w:r>
            <w:hyperlink r:id="rId34" w:history="1">
              <w:r w:rsidRPr="007E48AE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7E48AE">
              <w:rPr>
                <w:rFonts w:ascii="Arial" w:hAnsi="Arial" w:cs="Arial"/>
                <w:sz w:val="24"/>
                <w:szCs w:val="24"/>
              </w:rPr>
              <w:t xml:space="preserve"> Российской Федерации о техническом регулировании, о промышленной, пожарной, транспортной, радиационной, конструкционной, химической, биологической безопасности, о санитарно-эпидемиологическом благополучии населения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Национальные, межгосударственные и основные международные стандарты по вопросам управления охраной труда, системы сертификации в сфере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Принципы и методы программно-целевого планирования и организации мероприятий по охране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Методы анализа и прогнозирования, технологии сбора информации (опрос, анкетирование, заявки)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Лучшие отечественные и зарубежные практики в области управления охраной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4" w:name="sub_1332"/>
      <w:r w:rsidRPr="007E48AE">
        <w:rPr>
          <w:rFonts w:ascii="Arial" w:hAnsi="Arial" w:cs="Arial"/>
          <w:sz w:val="24"/>
          <w:szCs w:val="24"/>
        </w:rPr>
        <w:t>3.3.2. Трудовая функция</w:t>
      </w:r>
    </w:p>
    <w:bookmarkEnd w:id="24"/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6860"/>
        <w:gridCol w:w="840"/>
        <w:gridCol w:w="1680"/>
        <w:gridCol w:w="2100"/>
        <w:gridCol w:w="182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Распределение полномочий, ответственности, обязанностей по вопросам охраны труда и обоснование ресурсного обеспечения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С/02.7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680"/>
        <w:gridCol w:w="700"/>
        <w:gridCol w:w="3500"/>
        <w:gridCol w:w="2520"/>
        <w:gridCol w:w="322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162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Подготовка предложений и соответствующих проектов локальных документов по распределению полномочий, ответственности и обязанностей в сфере охраны труда между работниками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Разработка предложений по организационному обеспечению управления охраной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Организация и координация работы по охране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Обоснование механизмов и объемов финансирования мероприятий по охране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Анализировать специфику производственной деятельности работодателя, его организационную структуру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Проектировать структуру управления охраной труда, структуру службы охраны труда, обосновывать ее численность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Конкретизировать требования к знаниям и умениям, уровню подготовки специалистов службы охраны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Описывать полномочия, ответственность и обязанности в сфере охраны труда для руководителей и специалистов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Проводить расчеты необходимого финансового обеспечения для реализации мероприятий по охране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Нормативная правовая база по охране труда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Виды производственной и организационной структуры предприятий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Современные технологии управления персоналом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Принципы, методы, технологии информирования и убеждения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Научная организация труда и эргономика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 xml:space="preserve">Основы психологии и </w:t>
            </w:r>
            <w:proofErr w:type="spellStart"/>
            <w:r w:rsidRPr="007E48AE">
              <w:rPr>
                <w:rFonts w:ascii="Arial" w:hAnsi="Arial" w:cs="Arial"/>
                <w:sz w:val="24"/>
                <w:szCs w:val="24"/>
              </w:rPr>
              <w:t>конфликтологии</w:t>
            </w:r>
            <w:proofErr w:type="spellEnd"/>
            <w:r w:rsidRPr="007E48AE">
              <w:rPr>
                <w:rFonts w:ascii="Arial" w:hAnsi="Arial" w:cs="Arial"/>
                <w:sz w:val="24"/>
                <w:szCs w:val="24"/>
              </w:rPr>
              <w:t>, делового этикета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Основы финансового планирования и разработки бюджетов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Механизм финансирования предупредительных мер по сокращению производственного травматизма и профессиональных заболеваний на производстве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5" w:name="sub_1400"/>
      <w:r w:rsidRPr="007E48AE">
        <w:rPr>
          <w:rFonts w:ascii="Arial" w:hAnsi="Arial" w:cs="Arial"/>
          <w:b/>
          <w:bCs/>
          <w:color w:val="26282F"/>
          <w:sz w:val="24"/>
          <w:szCs w:val="24"/>
        </w:rPr>
        <w:t>IV. Сведения об организациях - разработчиках профессионального стандарта</w:t>
      </w:r>
    </w:p>
    <w:bookmarkEnd w:id="25"/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6" w:name="sub_1410"/>
      <w:r w:rsidRPr="007E48AE">
        <w:rPr>
          <w:rFonts w:ascii="Arial" w:hAnsi="Arial" w:cs="Arial"/>
          <w:b/>
          <w:bCs/>
          <w:color w:val="26282F"/>
          <w:sz w:val="24"/>
          <w:szCs w:val="24"/>
        </w:rPr>
        <w:t>4.1. Ответственная организация-разработчик</w:t>
      </w:r>
    </w:p>
    <w:bookmarkEnd w:id="26"/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784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15400" w:type="dxa"/>
            <w:gridSpan w:val="2"/>
            <w:tcBorders>
              <w:top w:val="single" w:sz="4" w:space="0" w:color="auto"/>
              <w:bottom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ФГБУ "Всероссийский научно-исследовательский институт охраны и экономики труда" Министерства труда и социальной защиты Российской Федерации, город Москва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7560" w:type="dxa"/>
            <w:tcBorders>
              <w:top w:val="nil"/>
              <w:bottom w:val="single" w:sz="4" w:space="0" w:color="auto"/>
              <w:right w:val="nil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Директор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Платыгин Дмитрий Николаевич</w:t>
            </w:r>
          </w:p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7" w:name="sub_1420"/>
      <w:r w:rsidRPr="007E48AE">
        <w:rPr>
          <w:rFonts w:ascii="Arial" w:hAnsi="Arial" w:cs="Arial"/>
          <w:b/>
          <w:bCs/>
          <w:color w:val="26282F"/>
          <w:sz w:val="24"/>
          <w:szCs w:val="24"/>
        </w:rPr>
        <w:t>4.2. Наименования организаций-разработчиков</w:t>
      </w:r>
    </w:p>
    <w:bookmarkEnd w:id="27"/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4560"/>
      </w:tblGrid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8" w:name="sub_1421"/>
            <w:r w:rsidRPr="007E48AE">
              <w:rPr>
                <w:rFonts w:ascii="Arial" w:hAnsi="Arial" w:cs="Arial"/>
                <w:sz w:val="24"/>
                <w:szCs w:val="24"/>
              </w:rPr>
              <w:t>1.</w:t>
            </w:r>
            <w:bookmarkEnd w:id="28"/>
          </w:p>
        </w:tc>
        <w:tc>
          <w:tcPr>
            <w:tcW w:w="1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СРО НП "Национальное объединение организаций в области безопасности и охраны труда" (СРО НП "НООБОТ"), город Москва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9" w:name="sub_1422"/>
            <w:r w:rsidRPr="007E48AE">
              <w:rPr>
                <w:rFonts w:ascii="Arial" w:hAnsi="Arial" w:cs="Arial"/>
                <w:sz w:val="24"/>
                <w:szCs w:val="24"/>
              </w:rPr>
              <w:t>2.</w:t>
            </w:r>
            <w:bookmarkEnd w:id="29"/>
          </w:p>
        </w:tc>
        <w:tc>
          <w:tcPr>
            <w:tcW w:w="1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ФГБУ "ВНИИ охраны и экономики труда" Минтруда России, город Москва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30" w:name="sub_1423"/>
            <w:r w:rsidRPr="007E48AE">
              <w:rPr>
                <w:rFonts w:ascii="Arial" w:hAnsi="Arial" w:cs="Arial"/>
                <w:sz w:val="24"/>
                <w:szCs w:val="24"/>
              </w:rPr>
              <w:t>3.</w:t>
            </w:r>
            <w:bookmarkEnd w:id="30"/>
          </w:p>
        </w:tc>
        <w:tc>
          <w:tcPr>
            <w:tcW w:w="1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НОУ ДПО "Институт промышленной безопасности, охраны труда и социального партнерства", город Санкт-Петербург</w:t>
            </w:r>
          </w:p>
        </w:tc>
      </w:tr>
      <w:tr w:rsidR="007E48AE" w:rsidRPr="007E48A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31" w:name="sub_1424"/>
            <w:r w:rsidRPr="007E48AE">
              <w:rPr>
                <w:rFonts w:ascii="Arial" w:hAnsi="Arial" w:cs="Arial"/>
                <w:sz w:val="24"/>
                <w:szCs w:val="24"/>
              </w:rPr>
              <w:t>4.</w:t>
            </w:r>
            <w:bookmarkEnd w:id="31"/>
          </w:p>
        </w:tc>
        <w:tc>
          <w:tcPr>
            <w:tcW w:w="1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48AE" w:rsidRPr="007E48AE" w:rsidRDefault="007E48AE" w:rsidP="007E48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48AE">
              <w:rPr>
                <w:rFonts w:ascii="Arial" w:hAnsi="Arial" w:cs="Arial"/>
                <w:sz w:val="24"/>
                <w:szCs w:val="24"/>
              </w:rPr>
              <w:t>Институт безопасности труда, производства и человека ФГБОУ ВПО "Пермский национальный исследовательский университет", город Пермь</w:t>
            </w:r>
          </w:p>
        </w:tc>
      </w:tr>
    </w:tbl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E48AE">
        <w:rPr>
          <w:rFonts w:ascii="Courier New" w:hAnsi="Courier New" w:cs="Courier New"/>
        </w:rPr>
        <w:t>_____________________________</w:t>
      </w: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2" w:name="sub_111"/>
      <w:r w:rsidRPr="007E48AE">
        <w:rPr>
          <w:rFonts w:ascii="Arial" w:hAnsi="Arial" w:cs="Arial"/>
          <w:sz w:val="24"/>
          <w:szCs w:val="24"/>
        </w:rPr>
        <w:t xml:space="preserve">*(1) </w:t>
      </w:r>
      <w:hyperlink r:id="rId35" w:history="1">
        <w:r w:rsidRPr="007E48AE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7E48AE">
        <w:rPr>
          <w:rFonts w:ascii="Arial" w:hAnsi="Arial" w:cs="Arial"/>
          <w:sz w:val="24"/>
          <w:szCs w:val="24"/>
        </w:rPr>
        <w:t xml:space="preserve"> занятий.</w:t>
      </w: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3" w:name="sub_222"/>
      <w:bookmarkEnd w:id="32"/>
      <w:r w:rsidRPr="007E48AE">
        <w:rPr>
          <w:rFonts w:ascii="Arial" w:hAnsi="Arial" w:cs="Arial"/>
          <w:sz w:val="24"/>
          <w:szCs w:val="24"/>
        </w:rPr>
        <w:t xml:space="preserve">*(2) </w:t>
      </w:r>
      <w:hyperlink r:id="rId36" w:history="1">
        <w:r w:rsidRPr="007E48AE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7E48AE">
        <w:rPr>
          <w:rFonts w:ascii="Arial" w:hAnsi="Arial" w:cs="Arial"/>
          <w:sz w:val="24"/>
          <w:szCs w:val="24"/>
        </w:rPr>
        <w:t xml:space="preserve"> видов экономической деятельности.</w:t>
      </w: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4" w:name="sub_333"/>
      <w:bookmarkEnd w:id="33"/>
      <w:r w:rsidRPr="007E48AE">
        <w:rPr>
          <w:rFonts w:ascii="Arial" w:hAnsi="Arial" w:cs="Arial"/>
          <w:sz w:val="24"/>
          <w:szCs w:val="24"/>
        </w:rPr>
        <w:t xml:space="preserve">*(3) </w:t>
      </w:r>
      <w:hyperlink r:id="rId37" w:history="1">
        <w:r w:rsidRPr="007E48AE">
          <w:rPr>
            <w:rFonts w:ascii="Arial" w:hAnsi="Arial" w:cs="Arial"/>
            <w:color w:val="106BBE"/>
            <w:sz w:val="24"/>
            <w:szCs w:val="24"/>
          </w:rPr>
          <w:t>Федеральный закон</w:t>
        </w:r>
      </w:hyperlink>
      <w:r w:rsidRPr="007E48AE">
        <w:rPr>
          <w:rFonts w:ascii="Arial" w:hAnsi="Arial" w:cs="Arial"/>
          <w:sz w:val="24"/>
          <w:szCs w:val="24"/>
        </w:rPr>
        <w:t xml:space="preserve"> от 21 июля 1997 г. N 116-ФЗ "О промышленной безопасности опасных производственных объектов", </w:t>
      </w:r>
      <w:hyperlink r:id="rId38" w:history="1">
        <w:r w:rsidRPr="007E48AE">
          <w:rPr>
            <w:rFonts w:ascii="Arial" w:hAnsi="Arial" w:cs="Arial"/>
            <w:color w:val="106BBE"/>
            <w:sz w:val="24"/>
            <w:szCs w:val="24"/>
          </w:rPr>
          <w:t>статья 9</w:t>
        </w:r>
      </w:hyperlink>
      <w:r w:rsidRPr="007E48AE">
        <w:rPr>
          <w:rFonts w:ascii="Arial" w:hAnsi="Arial" w:cs="Arial"/>
          <w:sz w:val="24"/>
          <w:szCs w:val="24"/>
        </w:rPr>
        <w:t xml:space="preserve"> (Собрание законодательства Российской Федерации, 1997, N 30, ст. 3588; 2000, N 33, ст. 3348; 2003, </w:t>
      </w:r>
      <w:r w:rsidRPr="007E48AE">
        <w:rPr>
          <w:rFonts w:ascii="Arial" w:hAnsi="Arial" w:cs="Arial"/>
          <w:sz w:val="24"/>
          <w:szCs w:val="24"/>
        </w:rPr>
        <w:lastRenderedPageBreak/>
        <w:t>N 2, ст. 167; 2004, N 35, ст. 3607; 2005, N 19, ст. 1752; 2006, N 52 (часть I) ст. 5498; 2009, N 1, ст. 17, ст. 21; 2010, N 30, ст. 4002, N 31, ст. 4195, ст. 4196; 2011, N 27, ст. 3880, N 30 (ч. I), ст. 4590, ст. 4591, ст. 4596, N 49 (ч. I), ст. 7015, ст. 7025; 2012, N 26, ст. 3446; 2013, N 9, ст. 874, N 27, ст. 3478).</w:t>
      </w: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5" w:name="sub_444"/>
      <w:bookmarkEnd w:id="34"/>
      <w:r w:rsidRPr="007E48AE">
        <w:rPr>
          <w:rFonts w:ascii="Arial" w:hAnsi="Arial" w:cs="Arial"/>
          <w:sz w:val="24"/>
          <w:szCs w:val="24"/>
        </w:rPr>
        <w:t xml:space="preserve">*(4) </w:t>
      </w:r>
      <w:hyperlink r:id="rId39" w:history="1">
        <w:r w:rsidRPr="007E48AE">
          <w:rPr>
            <w:rFonts w:ascii="Arial" w:hAnsi="Arial" w:cs="Arial"/>
            <w:color w:val="106BBE"/>
            <w:sz w:val="24"/>
            <w:szCs w:val="24"/>
          </w:rPr>
          <w:t>Единый квалификационный справочник</w:t>
        </w:r>
      </w:hyperlink>
      <w:r w:rsidRPr="007E48AE">
        <w:rPr>
          <w:rFonts w:ascii="Arial" w:hAnsi="Arial" w:cs="Arial"/>
          <w:sz w:val="24"/>
          <w:szCs w:val="24"/>
        </w:rPr>
        <w:t xml:space="preserve"> должностей руководителей, специалистов и служащих, раздел "Квалификационные характеристики должностей специалистов, осуществляющих работы в области охраны труда".</w:t>
      </w:r>
    </w:p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6" w:name="sub_555"/>
      <w:bookmarkEnd w:id="35"/>
      <w:r w:rsidRPr="007E48AE">
        <w:rPr>
          <w:rFonts w:ascii="Arial" w:hAnsi="Arial" w:cs="Arial"/>
          <w:sz w:val="24"/>
          <w:szCs w:val="24"/>
        </w:rPr>
        <w:t xml:space="preserve">*(5) </w:t>
      </w:r>
      <w:hyperlink r:id="rId40" w:history="1">
        <w:r w:rsidRPr="007E48AE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7E48AE">
        <w:rPr>
          <w:rFonts w:ascii="Arial" w:hAnsi="Arial" w:cs="Arial"/>
          <w:sz w:val="24"/>
          <w:szCs w:val="24"/>
        </w:rPr>
        <w:t xml:space="preserve"> специальностей по образованию.</w:t>
      </w:r>
    </w:p>
    <w:bookmarkEnd w:id="36"/>
    <w:p w:rsidR="007E48AE" w:rsidRPr="007E48AE" w:rsidRDefault="007E48AE" w:rsidP="007E48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86AA4" w:rsidRDefault="00286AA4">
      <w:bookmarkStart w:id="37" w:name="_GoBack"/>
      <w:bookmarkEnd w:id="37"/>
    </w:p>
    <w:sectPr w:rsidR="00286AA4" w:rsidSect="007E48AE">
      <w:pgSz w:w="16800" w:h="11900" w:orient="landscape"/>
      <w:pgMar w:top="1100" w:right="1440" w:bottom="80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2B"/>
    <w:rsid w:val="00286AA4"/>
    <w:rsid w:val="007E48AE"/>
    <w:rsid w:val="00E2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3BD78E-AF90-4EF1-9656-830425154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E48A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E48AE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E48AE"/>
  </w:style>
  <w:style w:type="character" w:customStyle="1" w:styleId="a3">
    <w:name w:val="Цветовое выделение"/>
    <w:uiPriority w:val="99"/>
    <w:rsid w:val="007E48AE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E48AE"/>
    <w:rPr>
      <w:b w:val="0"/>
      <w:bCs w:val="0"/>
      <w:color w:val="106BBE"/>
    </w:rPr>
  </w:style>
  <w:style w:type="paragraph" w:customStyle="1" w:styleId="a5">
    <w:name w:val="Текст информации об изменениях"/>
    <w:basedOn w:val="a"/>
    <w:next w:val="a"/>
    <w:uiPriority w:val="99"/>
    <w:rsid w:val="007E48AE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6">
    <w:name w:val="Информация об изменениях"/>
    <w:basedOn w:val="a5"/>
    <w:next w:val="a"/>
    <w:uiPriority w:val="99"/>
    <w:rsid w:val="007E48A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7">
    <w:name w:val="Текст (справка)"/>
    <w:basedOn w:val="a"/>
    <w:next w:val="a"/>
    <w:uiPriority w:val="99"/>
    <w:rsid w:val="007E48AE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8">
    <w:name w:val="Комментарий"/>
    <w:basedOn w:val="a7"/>
    <w:next w:val="a"/>
    <w:uiPriority w:val="99"/>
    <w:rsid w:val="007E48A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9">
    <w:name w:val="Информация об изменениях документа"/>
    <w:basedOn w:val="a8"/>
    <w:next w:val="a"/>
    <w:uiPriority w:val="99"/>
    <w:rsid w:val="007E48AE"/>
    <w:rPr>
      <w:i/>
      <w:iCs/>
    </w:rPr>
  </w:style>
  <w:style w:type="paragraph" w:customStyle="1" w:styleId="aa">
    <w:name w:val="Нормальный (таблица)"/>
    <w:basedOn w:val="a"/>
    <w:next w:val="a"/>
    <w:uiPriority w:val="99"/>
    <w:rsid w:val="007E48AE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Таблицы (моноширинный)"/>
    <w:basedOn w:val="a"/>
    <w:next w:val="a"/>
    <w:uiPriority w:val="99"/>
    <w:rsid w:val="007E48A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c">
    <w:name w:val="Подзаголовок для информации об изменениях"/>
    <w:basedOn w:val="a5"/>
    <w:next w:val="a"/>
    <w:uiPriority w:val="99"/>
    <w:rsid w:val="007E48AE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7E48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e">
    <w:name w:val="Цветовое выделение для Текст"/>
    <w:uiPriority w:val="99"/>
    <w:rsid w:val="007E48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55626937.0" TargetMode="External"/><Relationship Id="rId13" Type="http://schemas.openxmlformats.org/officeDocument/2006/relationships/hyperlink" Target="garantF1://70550726.1" TargetMode="External"/><Relationship Id="rId18" Type="http://schemas.openxmlformats.org/officeDocument/2006/relationships/hyperlink" Target="garantF1://80422.0" TargetMode="External"/><Relationship Id="rId26" Type="http://schemas.openxmlformats.org/officeDocument/2006/relationships/hyperlink" Target="garantF1://79057.2149" TargetMode="External"/><Relationship Id="rId39" Type="http://schemas.openxmlformats.org/officeDocument/2006/relationships/hyperlink" Target="garantF1://80422.0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12025268.5" TargetMode="External"/><Relationship Id="rId34" Type="http://schemas.openxmlformats.org/officeDocument/2006/relationships/hyperlink" Target="garantF1://12029354.4" TargetMode="External"/><Relationship Id="rId42" Type="http://schemas.openxmlformats.org/officeDocument/2006/relationships/theme" Target="theme/theme1.xml"/><Relationship Id="rId7" Type="http://schemas.openxmlformats.org/officeDocument/2006/relationships/hyperlink" Target="garantF1://57646200.0" TargetMode="External"/><Relationship Id="rId12" Type="http://schemas.openxmlformats.org/officeDocument/2006/relationships/hyperlink" Target="garantF1://79057.0" TargetMode="External"/><Relationship Id="rId17" Type="http://schemas.openxmlformats.org/officeDocument/2006/relationships/hyperlink" Target="garantF1://79057.2149" TargetMode="External"/><Relationship Id="rId25" Type="http://schemas.openxmlformats.org/officeDocument/2006/relationships/hyperlink" Target="garantF1://79057.0" TargetMode="External"/><Relationship Id="rId33" Type="http://schemas.openxmlformats.org/officeDocument/2006/relationships/hyperlink" Target="garantF1://12025268.5" TargetMode="External"/><Relationship Id="rId38" Type="http://schemas.openxmlformats.org/officeDocument/2006/relationships/hyperlink" Target="garantF1://11800785.9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9057.0" TargetMode="External"/><Relationship Id="rId20" Type="http://schemas.openxmlformats.org/officeDocument/2006/relationships/hyperlink" Target="garantF1://12025268.10000" TargetMode="External"/><Relationship Id="rId29" Type="http://schemas.openxmlformats.org/officeDocument/2006/relationships/hyperlink" Target="garantF1://79057.0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garantF1://70204190.0" TargetMode="External"/><Relationship Id="rId11" Type="http://schemas.openxmlformats.org/officeDocument/2006/relationships/hyperlink" Target="garantF1://79057.2149" TargetMode="External"/><Relationship Id="rId24" Type="http://schemas.openxmlformats.org/officeDocument/2006/relationships/hyperlink" Target="garantF1://57310557.1302" TargetMode="External"/><Relationship Id="rId32" Type="http://schemas.openxmlformats.org/officeDocument/2006/relationships/hyperlink" Target="garantF1://86755.0" TargetMode="External"/><Relationship Id="rId37" Type="http://schemas.openxmlformats.org/officeDocument/2006/relationships/hyperlink" Target="garantF1://11800785.0" TargetMode="External"/><Relationship Id="rId40" Type="http://schemas.openxmlformats.org/officeDocument/2006/relationships/hyperlink" Target="garantF1://86755.0" TargetMode="External"/><Relationship Id="rId5" Type="http://schemas.openxmlformats.org/officeDocument/2006/relationships/hyperlink" Target="garantF1://70204190.1022" TargetMode="External"/><Relationship Id="rId15" Type="http://schemas.openxmlformats.org/officeDocument/2006/relationships/hyperlink" Target="garantF1://57310557.1301" TargetMode="External"/><Relationship Id="rId23" Type="http://schemas.openxmlformats.org/officeDocument/2006/relationships/hyperlink" Target="garantF1://57310557.1312" TargetMode="External"/><Relationship Id="rId28" Type="http://schemas.openxmlformats.org/officeDocument/2006/relationships/hyperlink" Target="garantF1://86755.0" TargetMode="External"/><Relationship Id="rId36" Type="http://schemas.openxmlformats.org/officeDocument/2006/relationships/hyperlink" Target="garantF1://70550726.0" TargetMode="External"/><Relationship Id="rId10" Type="http://schemas.openxmlformats.org/officeDocument/2006/relationships/hyperlink" Target="garantF1://57321544.1100" TargetMode="External"/><Relationship Id="rId19" Type="http://schemas.openxmlformats.org/officeDocument/2006/relationships/hyperlink" Target="garantF1://86755.0" TargetMode="External"/><Relationship Id="rId31" Type="http://schemas.openxmlformats.org/officeDocument/2006/relationships/hyperlink" Target="garantF1://80422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55628421.0" TargetMode="External"/><Relationship Id="rId14" Type="http://schemas.openxmlformats.org/officeDocument/2006/relationships/hyperlink" Target="garantF1://70550726.0" TargetMode="External"/><Relationship Id="rId22" Type="http://schemas.openxmlformats.org/officeDocument/2006/relationships/hyperlink" Target="garantF1://12029354.4" TargetMode="External"/><Relationship Id="rId27" Type="http://schemas.openxmlformats.org/officeDocument/2006/relationships/hyperlink" Target="garantF1://80422.0" TargetMode="External"/><Relationship Id="rId30" Type="http://schemas.openxmlformats.org/officeDocument/2006/relationships/hyperlink" Target="garantF1://79057.2149" TargetMode="External"/><Relationship Id="rId35" Type="http://schemas.openxmlformats.org/officeDocument/2006/relationships/hyperlink" Target="garantF1://7905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4958</Words>
  <Characters>28266</Characters>
  <Application>Microsoft Office Word</Application>
  <DocSecurity>0</DocSecurity>
  <Lines>235</Lines>
  <Paragraphs>66</Paragraphs>
  <ScaleCrop>false</ScaleCrop>
  <Company/>
  <LinksUpToDate>false</LinksUpToDate>
  <CharactersWithSpaces>33158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2020-02-25T09:18:00Z</dcterms:created>
  <dcterms:modified xsi:type="dcterms:W3CDTF">2020-02-25T09:18:00Z</dcterms:modified>
</cp:coreProperties>
</file>