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42D" w:rsidRPr="00A7342D" w:rsidRDefault="00A7342D" w:rsidP="00A7342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A7342D">
        <w:rPr>
          <w:rFonts w:ascii="Arial" w:hAnsi="Arial" w:cs="Arial"/>
          <w:b/>
          <w:bCs/>
          <w:color w:val="26282F"/>
          <w:sz w:val="24"/>
          <w:szCs w:val="24"/>
        </w:rPr>
        <w:t>Письмо Министерства образования и науки РФ от 3 марта 2015 г. N 08-241</w:t>
      </w:r>
      <w:r w:rsidRPr="00A7342D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"О переносе срока применения </w:t>
      </w:r>
      <w:proofErr w:type="spellStart"/>
      <w:r w:rsidRPr="00A7342D">
        <w:rPr>
          <w:rFonts w:ascii="Arial" w:hAnsi="Arial" w:cs="Arial"/>
          <w:b/>
          <w:bCs/>
          <w:color w:val="26282F"/>
          <w:sz w:val="24"/>
          <w:szCs w:val="24"/>
        </w:rPr>
        <w:t>профстандарта</w:t>
      </w:r>
      <w:proofErr w:type="spellEnd"/>
      <w:r w:rsidRPr="00A7342D">
        <w:rPr>
          <w:rFonts w:ascii="Arial" w:hAnsi="Arial" w:cs="Arial"/>
          <w:b/>
          <w:bCs/>
          <w:color w:val="26282F"/>
          <w:sz w:val="24"/>
          <w:szCs w:val="24"/>
        </w:rPr>
        <w:t xml:space="preserve"> педагога"</w:t>
      </w: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7342D">
        <w:rPr>
          <w:rFonts w:ascii="Arial" w:hAnsi="Arial" w:cs="Arial"/>
          <w:sz w:val="24"/>
          <w:szCs w:val="24"/>
        </w:rPr>
        <w:t xml:space="preserve">Департамент государственной политики в сфере общего образования </w:t>
      </w:r>
      <w:proofErr w:type="spellStart"/>
      <w:r w:rsidRPr="00A7342D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A7342D">
        <w:rPr>
          <w:rFonts w:ascii="Arial" w:hAnsi="Arial" w:cs="Arial"/>
          <w:sz w:val="24"/>
          <w:szCs w:val="24"/>
        </w:rPr>
        <w:t xml:space="preserve"> России сообщает, что Минтрудом России утвержден </w:t>
      </w:r>
      <w:hyperlink r:id="rId4" w:history="1">
        <w:r w:rsidRPr="00A7342D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A7342D">
        <w:rPr>
          <w:rFonts w:ascii="Arial" w:hAnsi="Arial" w:cs="Arial"/>
          <w:sz w:val="24"/>
          <w:szCs w:val="24"/>
        </w:rPr>
        <w:t xml:space="preserve"> от 25 декабря 2015 г. N 1115н "О внесении изменения в приказ Министерства труда и социальной защиты Российской Федерации от 18 октября 2013 </w:t>
      </w:r>
      <w:proofErr w:type="spellStart"/>
      <w:r w:rsidRPr="00A7342D">
        <w:rPr>
          <w:rFonts w:ascii="Arial" w:hAnsi="Arial" w:cs="Arial"/>
          <w:sz w:val="24"/>
          <w:szCs w:val="24"/>
        </w:rPr>
        <w:t>г.N</w:t>
      </w:r>
      <w:proofErr w:type="spellEnd"/>
      <w:r w:rsidRPr="00A7342D">
        <w:rPr>
          <w:rFonts w:ascii="Arial" w:hAnsi="Arial" w:cs="Arial"/>
          <w:sz w:val="24"/>
          <w:szCs w:val="24"/>
        </w:rPr>
        <w:t xml:space="preserve"> 544н 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 (зарегистрирован Минюстом России 19 февраля 2015 г., регистрационный N 36091) (далее - </w:t>
      </w:r>
      <w:proofErr w:type="spellStart"/>
      <w:r w:rsidRPr="00A7342D">
        <w:rPr>
          <w:rFonts w:ascii="Arial" w:hAnsi="Arial" w:cs="Arial"/>
          <w:sz w:val="24"/>
          <w:szCs w:val="24"/>
        </w:rPr>
        <w:t>профстандарт</w:t>
      </w:r>
      <w:proofErr w:type="spellEnd"/>
      <w:r w:rsidRPr="00A7342D">
        <w:rPr>
          <w:rFonts w:ascii="Arial" w:hAnsi="Arial" w:cs="Arial"/>
          <w:sz w:val="24"/>
          <w:szCs w:val="24"/>
        </w:rPr>
        <w:t xml:space="preserve"> педагога).</w:t>
      </w:r>
    </w:p>
    <w:p w:rsidR="00A7342D" w:rsidRPr="00A7342D" w:rsidRDefault="00A7342D" w:rsidP="00A7342D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A7342D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A7342D" w:rsidRPr="00A7342D" w:rsidRDefault="00A7342D" w:rsidP="00A7342D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A7342D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По-видимому, в тексте предыдущего абзаца допущена опечатка. Дату </w:t>
      </w:r>
      <w:hyperlink r:id="rId5" w:history="1">
        <w:r w:rsidRPr="00A7342D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приказа</w:t>
        </w:r>
      </w:hyperlink>
      <w:r w:rsidRPr="00A7342D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N 1115н следует читать как "25 декабря 2014 г."</w:t>
      </w: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7342D">
        <w:rPr>
          <w:rFonts w:ascii="Arial" w:hAnsi="Arial" w:cs="Arial"/>
          <w:sz w:val="24"/>
          <w:szCs w:val="24"/>
        </w:rPr>
        <w:t xml:space="preserve">Учитывая, что вступление в силу </w:t>
      </w:r>
      <w:hyperlink r:id="rId6" w:history="1">
        <w:proofErr w:type="spellStart"/>
        <w:r w:rsidRPr="00A7342D">
          <w:rPr>
            <w:rFonts w:ascii="Arial" w:hAnsi="Arial" w:cs="Arial"/>
            <w:color w:val="106BBE"/>
            <w:sz w:val="24"/>
            <w:szCs w:val="24"/>
          </w:rPr>
          <w:t>профстандарта</w:t>
        </w:r>
        <w:proofErr w:type="spellEnd"/>
      </w:hyperlink>
      <w:r w:rsidRPr="00A7342D">
        <w:rPr>
          <w:rFonts w:ascii="Arial" w:hAnsi="Arial" w:cs="Arial"/>
          <w:sz w:val="24"/>
          <w:szCs w:val="24"/>
        </w:rPr>
        <w:t xml:space="preserve"> педагога перенесено на 1 января 2017 г., не рекомендуется до указанного срока применять к педагогическим работникам организаций, осуществляющих образовательную деятельность, квалификационные требования, установленные </w:t>
      </w:r>
      <w:proofErr w:type="spellStart"/>
      <w:r w:rsidRPr="00A7342D">
        <w:rPr>
          <w:rFonts w:ascii="Arial" w:hAnsi="Arial" w:cs="Arial"/>
          <w:sz w:val="24"/>
          <w:szCs w:val="24"/>
        </w:rPr>
        <w:t>профстандартом</w:t>
      </w:r>
      <w:proofErr w:type="spellEnd"/>
      <w:r w:rsidRPr="00A7342D">
        <w:rPr>
          <w:rFonts w:ascii="Arial" w:hAnsi="Arial" w:cs="Arial"/>
          <w:sz w:val="24"/>
          <w:szCs w:val="24"/>
        </w:rPr>
        <w:t xml:space="preserve"> педагога (в том числе при определении необходимости профессиональной переподготовки и аттестации).</w:t>
      </w: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7342D">
        <w:rPr>
          <w:rFonts w:ascii="Arial" w:hAnsi="Arial" w:cs="Arial"/>
          <w:sz w:val="24"/>
          <w:szCs w:val="24"/>
        </w:rPr>
        <w:t>Просим довести данную информацию до сведения организаций, осуществляющих государственный контроль (надзор) в сфере образования за деятельностью организаций, осуществляющих образовательную деятельность на территории субъекта Российской Федерации, а также органов местного самоуправления, осуществляющих управление в сфере образования на соответствующей территории.</w:t>
      </w: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7342D">
        <w:rPr>
          <w:rFonts w:ascii="Arial" w:hAnsi="Arial" w:cs="Arial"/>
          <w:sz w:val="24"/>
          <w:szCs w:val="24"/>
        </w:rPr>
        <w:t>Приложение: на 1 л.</w:t>
      </w:r>
    </w:p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A7342D" w:rsidRPr="00A7342D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A7342D" w:rsidRPr="00A7342D" w:rsidRDefault="00A7342D" w:rsidP="00A734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342D">
              <w:rPr>
                <w:rFonts w:ascii="Arial" w:hAnsi="Arial" w:cs="Arial"/>
                <w:sz w:val="24"/>
                <w:szCs w:val="24"/>
              </w:rPr>
              <w:t>Директор Департамента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A7342D" w:rsidRPr="00A7342D" w:rsidRDefault="00A7342D" w:rsidP="00A734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7342D">
              <w:rPr>
                <w:rFonts w:ascii="Arial" w:hAnsi="Arial" w:cs="Arial"/>
                <w:sz w:val="24"/>
                <w:szCs w:val="24"/>
              </w:rPr>
              <w:t>А.В. Зырянова</w:t>
            </w:r>
          </w:p>
        </w:tc>
      </w:tr>
    </w:tbl>
    <w:p w:rsidR="00A7342D" w:rsidRPr="00A7342D" w:rsidRDefault="00A7342D" w:rsidP="00A734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42250" w:rsidRDefault="00742250">
      <w:bookmarkStart w:id="0" w:name="_GoBack"/>
      <w:bookmarkEnd w:id="0"/>
    </w:p>
    <w:sectPr w:rsidR="00742250" w:rsidSect="00757BD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B8"/>
    <w:rsid w:val="00742250"/>
    <w:rsid w:val="00A7342D"/>
    <w:rsid w:val="00DA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88A6E-7BD7-47ED-9B87-1F18CBEE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435556.1000" TargetMode="External"/><Relationship Id="rId5" Type="http://schemas.openxmlformats.org/officeDocument/2006/relationships/hyperlink" Target="garantF1://70773252.0" TargetMode="External"/><Relationship Id="rId4" Type="http://schemas.openxmlformats.org/officeDocument/2006/relationships/hyperlink" Target="garantF1://7077325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2020-02-26T08:13:00Z</dcterms:created>
  <dcterms:modified xsi:type="dcterms:W3CDTF">2020-02-26T08:13:00Z</dcterms:modified>
</cp:coreProperties>
</file>